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98" w:rsidRPr="00876049" w:rsidRDefault="00FF0098" w:rsidP="00FF0098">
      <w:pPr>
        <w:keepNext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76049">
        <w:rPr>
          <w:rFonts w:ascii="Arial" w:hAnsi="Arial" w:cs="Arial"/>
          <w:b/>
          <w:sz w:val="22"/>
          <w:szCs w:val="22"/>
        </w:rPr>
        <w:t>Условия участия в деловой программе Форума</w:t>
      </w:r>
    </w:p>
    <w:p w:rsidR="00FF0098" w:rsidRPr="00876049" w:rsidRDefault="00FF0098" w:rsidP="00FF0098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76049">
        <w:rPr>
          <w:rFonts w:ascii="Arial" w:hAnsi="Arial" w:cs="Arial"/>
          <w:sz w:val="22"/>
          <w:szCs w:val="22"/>
        </w:rPr>
        <w:t xml:space="preserve">Участником </w:t>
      </w:r>
      <w:r>
        <w:rPr>
          <w:rFonts w:ascii="Arial" w:hAnsi="Arial" w:cs="Arial"/>
          <w:sz w:val="22"/>
          <w:szCs w:val="22"/>
        </w:rPr>
        <w:t>Международного</w:t>
      </w:r>
      <w:r w:rsidRPr="00876049">
        <w:rPr>
          <w:rFonts w:ascii="Arial" w:hAnsi="Arial" w:cs="Arial"/>
          <w:sz w:val="22"/>
          <w:szCs w:val="22"/>
        </w:rPr>
        <w:t xml:space="preserve"> форума может стать любой специалист, заполнивший заявку, прошедший регистрацию и оплативший регистрационный взнос оператору Форума.</w:t>
      </w:r>
    </w:p>
    <w:p w:rsidR="00FF0098" w:rsidRPr="00876049" w:rsidRDefault="00FF0098" w:rsidP="00FF0098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76049">
        <w:rPr>
          <w:rFonts w:ascii="Arial" w:hAnsi="Arial" w:cs="Arial"/>
          <w:sz w:val="22"/>
          <w:szCs w:val="22"/>
        </w:rPr>
        <w:t>Для обеспечения проведения деловых мероприятий Международного форума и сервисного обслуживания участников форума предусмотрен регистрационный взнос.</w:t>
      </w:r>
    </w:p>
    <w:p w:rsidR="00FF0098" w:rsidRPr="00876049" w:rsidRDefault="00FF0098" w:rsidP="00FF009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0098" w:rsidRPr="00876049" w:rsidRDefault="00FF0098" w:rsidP="00FF009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76049">
        <w:rPr>
          <w:rFonts w:ascii="Arial" w:hAnsi="Arial" w:cs="Arial"/>
          <w:b/>
          <w:sz w:val="22"/>
          <w:szCs w:val="22"/>
        </w:rPr>
        <w:t>Пакет «</w:t>
      </w:r>
      <w:r w:rsidRPr="00876049">
        <w:rPr>
          <w:rFonts w:ascii="Arial" w:hAnsi="Arial" w:cs="Arial"/>
          <w:b/>
          <w:sz w:val="22"/>
          <w:szCs w:val="22"/>
          <w:lang w:val="en-US"/>
        </w:rPr>
        <w:t>VIP</w:t>
      </w:r>
      <w:r w:rsidRPr="00876049">
        <w:rPr>
          <w:rFonts w:ascii="Arial" w:hAnsi="Arial" w:cs="Arial"/>
          <w:b/>
          <w:sz w:val="22"/>
          <w:szCs w:val="22"/>
        </w:rPr>
        <w:t>-участник»</w:t>
      </w:r>
    </w:p>
    <w:p w:rsidR="00FF0098" w:rsidRPr="00876049" w:rsidRDefault="00FF0098" w:rsidP="00FF009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76049">
        <w:rPr>
          <w:rFonts w:ascii="Arial" w:hAnsi="Arial" w:cs="Arial"/>
          <w:sz w:val="22"/>
          <w:szCs w:val="22"/>
        </w:rPr>
        <w:t xml:space="preserve">Стоимость: </w:t>
      </w:r>
      <w:r w:rsidRPr="00876049">
        <w:rPr>
          <w:rFonts w:ascii="Arial" w:hAnsi="Arial" w:cs="Arial"/>
          <w:b/>
          <w:sz w:val="22"/>
          <w:szCs w:val="22"/>
        </w:rPr>
        <w:t>12</w:t>
      </w:r>
      <w:r w:rsidRPr="00876049">
        <w:rPr>
          <w:rFonts w:ascii="Arial" w:hAnsi="Arial" w:cs="Arial"/>
          <w:b/>
          <w:sz w:val="22"/>
          <w:szCs w:val="22"/>
          <w:lang w:val="en-US"/>
        </w:rPr>
        <w:t> </w:t>
      </w:r>
      <w:r w:rsidRPr="00876049">
        <w:rPr>
          <w:rFonts w:ascii="Arial" w:hAnsi="Arial" w:cs="Arial"/>
          <w:b/>
          <w:sz w:val="22"/>
          <w:szCs w:val="22"/>
        </w:rPr>
        <w:t>000 руб.</w:t>
      </w:r>
    </w:p>
    <w:p w:rsidR="00FF0098" w:rsidRPr="00876049" w:rsidRDefault="00FF0098" w:rsidP="00FF0098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76049">
        <w:rPr>
          <w:rFonts w:ascii="Arial" w:hAnsi="Arial" w:cs="Arial"/>
          <w:sz w:val="22"/>
          <w:szCs w:val="22"/>
        </w:rPr>
        <w:t>В стоимость регистрационного взноса в рамках пакета «VIP-участник» входит:</w:t>
      </w:r>
    </w:p>
    <w:p w:rsidR="00FF0098" w:rsidRPr="00876049" w:rsidRDefault="00FF0098" w:rsidP="00FF0098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049">
        <w:rPr>
          <w:rFonts w:ascii="Arial" w:hAnsi="Arial" w:cs="Arial"/>
          <w:sz w:val="22"/>
          <w:szCs w:val="22"/>
        </w:rPr>
        <w:t xml:space="preserve">участие </w:t>
      </w:r>
      <w:r w:rsidRPr="00876049">
        <w:rPr>
          <w:rFonts w:ascii="Arial" w:hAnsi="Arial" w:cs="Arial"/>
          <w:b/>
          <w:sz w:val="22"/>
          <w:szCs w:val="22"/>
        </w:rPr>
        <w:t>во всех мероприятиях</w:t>
      </w:r>
      <w:r w:rsidRPr="00876049">
        <w:rPr>
          <w:rFonts w:ascii="Arial" w:hAnsi="Arial" w:cs="Arial"/>
          <w:sz w:val="22"/>
          <w:szCs w:val="22"/>
        </w:rPr>
        <w:t xml:space="preserve"> деловой программы Международного форума;</w:t>
      </w:r>
    </w:p>
    <w:p w:rsidR="00FF0098" w:rsidRPr="00876049" w:rsidRDefault="00FF0098" w:rsidP="00FF0098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049">
        <w:rPr>
          <w:rFonts w:ascii="Arial" w:hAnsi="Arial" w:cs="Arial"/>
          <w:sz w:val="22"/>
          <w:szCs w:val="22"/>
        </w:rPr>
        <w:t>обеспечение питанием участника (обеды и кофе-брейки 12, 13 и 14 декабря);</w:t>
      </w:r>
    </w:p>
    <w:p w:rsidR="00FF0098" w:rsidRPr="00876049" w:rsidRDefault="00FF0098" w:rsidP="00FF0098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049">
        <w:rPr>
          <w:rFonts w:ascii="Arial" w:hAnsi="Arial" w:cs="Arial"/>
          <w:sz w:val="22"/>
          <w:szCs w:val="22"/>
        </w:rPr>
        <w:t>свободное посещение выставки;</w:t>
      </w:r>
    </w:p>
    <w:p w:rsidR="00FF0098" w:rsidRPr="00876049" w:rsidRDefault="00FF0098" w:rsidP="00FF0098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049">
        <w:rPr>
          <w:rFonts w:ascii="Arial" w:hAnsi="Arial" w:cs="Arial"/>
          <w:sz w:val="22"/>
          <w:szCs w:val="22"/>
        </w:rPr>
        <w:t>обучение по одной из программ</w:t>
      </w:r>
      <w:r w:rsidRPr="00876049">
        <w:rPr>
          <w:rFonts w:ascii="Arial" w:hAnsi="Arial" w:cs="Arial"/>
          <w:b/>
          <w:sz w:val="22"/>
          <w:szCs w:val="22"/>
        </w:rPr>
        <w:t xml:space="preserve"> </w:t>
      </w:r>
      <w:r w:rsidRPr="00876049">
        <w:rPr>
          <w:rFonts w:ascii="Arial" w:hAnsi="Arial" w:cs="Arial"/>
          <w:sz w:val="22"/>
          <w:szCs w:val="22"/>
        </w:rPr>
        <w:t>по выбору участника:</w:t>
      </w:r>
    </w:p>
    <w:p w:rsidR="00FF0098" w:rsidRPr="00876049" w:rsidRDefault="00FF0098" w:rsidP="00FF0098">
      <w:pPr>
        <w:pStyle w:val="a3"/>
        <w:numPr>
          <w:ilvl w:val="0"/>
          <w:numId w:val="2"/>
        </w:numPr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876049">
        <w:rPr>
          <w:rFonts w:ascii="Arial" w:hAnsi="Arial" w:cs="Arial"/>
          <w:sz w:val="22"/>
          <w:szCs w:val="22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proofErr w:type="spellStart"/>
      <w:r w:rsidRPr="00876049">
        <w:rPr>
          <w:rFonts w:ascii="Arial" w:hAnsi="Arial" w:cs="Arial"/>
          <w:b/>
          <w:sz w:val="22"/>
          <w:szCs w:val="22"/>
        </w:rPr>
        <w:t>Техносферная</w:t>
      </w:r>
      <w:proofErr w:type="spellEnd"/>
      <w:r w:rsidRPr="00876049">
        <w:rPr>
          <w:rFonts w:ascii="Arial" w:hAnsi="Arial" w:cs="Arial"/>
          <w:b/>
          <w:sz w:val="22"/>
          <w:szCs w:val="22"/>
        </w:rPr>
        <w:t xml:space="preserve"> безопасность (Безопасность и охрана труда)</w:t>
      </w:r>
      <w:r w:rsidRPr="00876049">
        <w:rPr>
          <w:rFonts w:ascii="Arial" w:hAnsi="Arial" w:cs="Arial"/>
          <w:sz w:val="22"/>
          <w:szCs w:val="22"/>
        </w:rPr>
        <w:t>» (256 академических часов)</w:t>
      </w:r>
      <w:r>
        <w:rPr>
          <w:rFonts w:ascii="Arial" w:hAnsi="Arial" w:cs="Arial"/>
          <w:sz w:val="22"/>
          <w:szCs w:val="22"/>
        </w:rPr>
        <w:t xml:space="preserve"> с выдачей диплома</w:t>
      </w:r>
      <w:r w:rsidRPr="00876049">
        <w:rPr>
          <w:rFonts w:ascii="Arial" w:hAnsi="Arial" w:cs="Arial"/>
          <w:sz w:val="22"/>
          <w:szCs w:val="22"/>
        </w:rPr>
        <w:t xml:space="preserve">; </w:t>
      </w:r>
    </w:p>
    <w:p w:rsidR="00FF0098" w:rsidRPr="00FD6778" w:rsidRDefault="00FF0098" w:rsidP="00FF0098">
      <w:pPr>
        <w:pStyle w:val="a3"/>
        <w:numPr>
          <w:ilvl w:val="0"/>
          <w:numId w:val="2"/>
        </w:numPr>
        <w:spacing w:after="12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A0812">
        <w:rPr>
          <w:rFonts w:ascii="Arial" w:hAnsi="Arial" w:cs="Arial"/>
          <w:sz w:val="22"/>
          <w:szCs w:val="22"/>
        </w:rPr>
        <w:t>дополнительное образование (повышение квалификации) по программе «</w:t>
      </w:r>
      <w:r w:rsidRPr="00BA0812">
        <w:rPr>
          <w:rFonts w:ascii="Arial" w:hAnsi="Arial" w:cs="Arial"/>
          <w:b/>
          <w:sz w:val="22"/>
          <w:szCs w:val="22"/>
        </w:rPr>
        <w:t>Эксперт</w:t>
      </w:r>
      <w:r w:rsidRPr="00BA0812">
        <w:rPr>
          <w:rFonts w:ascii="Arial" w:hAnsi="Arial" w:cs="Arial"/>
          <w:b/>
          <w:sz w:val="22"/>
          <w:szCs w:val="22"/>
          <w:lang w:val="en-US"/>
        </w:rPr>
        <w:t> </w:t>
      </w:r>
      <w:r w:rsidRPr="00BA0812">
        <w:rPr>
          <w:rFonts w:ascii="Arial" w:hAnsi="Arial" w:cs="Arial"/>
          <w:b/>
          <w:sz w:val="22"/>
          <w:szCs w:val="22"/>
        </w:rPr>
        <w:t>по специальной оценке условий труда»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6778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1D99">
        <w:rPr>
          <w:rFonts w:ascii="Arial" w:hAnsi="Arial" w:cs="Arial"/>
          <w:b/>
          <w:sz w:val="22"/>
          <w:szCs w:val="22"/>
        </w:rPr>
        <w:t>«Эксперт</w:t>
      </w:r>
      <w:r>
        <w:rPr>
          <w:rFonts w:ascii="Arial" w:hAnsi="Arial" w:cs="Arial"/>
          <w:b/>
          <w:sz w:val="22"/>
          <w:szCs w:val="22"/>
          <w:lang w:val="en-US"/>
        </w:rPr>
        <w:t> </w:t>
      </w:r>
      <w:r w:rsidRPr="005E1D99">
        <w:rPr>
          <w:rFonts w:ascii="Arial" w:hAnsi="Arial" w:cs="Arial"/>
          <w:b/>
          <w:sz w:val="22"/>
          <w:szCs w:val="22"/>
        </w:rPr>
        <w:t>по проведению государственной экспертизы условий труда»</w:t>
      </w:r>
      <w:r w:rsidRPr="005E1D99">
        <w:rPr>
          <w:rFonts w:ascii="Arial" w:hAnsi="Arial" w:cs="Arial"/>
          <w:sz w:val="22"/>
          <w:szCs w:val="22"/>
        </w:rPr>
        <w:t>;</w:t>
      </w:r>
    </w:p>
    <w:p w:rsidR="00FF0098" w:rsidRPr="00BA0812" w:rsidRDefault="00FF0098" w:rsidP="00FF0098">
      <w:pPr>
        <w:pStyle w:val="a3"/>
        <w:numPr>
          <w:ilvl w:val="0"/>
          <w:numId w:val="2"/>
        </w:numPr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BA0812">
        <w:rPr>
          <w:rFonts w:ascii="Arial" w:hAnsi="Arial" w:cs="Arial"/>
          <w:sz w:val="22"/>
          <w:szCs w:val="22"/>
        </w:rPr>
        <w:t>пакет обучения для сотрудников в кол-ве 10 человек своего предприятия по программам «</w:t>
      </w:r>
      <w:r w:rsidRPr="00BA0812">
        <w:rPr>
          <w:rFonts w:ascii="Arial" w:hAnsi="Arial" w:cs="Arial"/>
          <w:b/>
          <w:sz w:val="22"/>
          <w:szCs w:val="22"/>
        </w:rPr>
        <w:t>Охрана труда</w:t>
      </w:r>
      <w:r w:rsidRPr="00BA0812">
        <w:rPr>
          <w:rFonts w:ascii="Arial" w:hAnsi="Arial" w:cs="Arial"/>
          <w:sz w:val="22"/>
          <w:szCs w:val="22"/>
        </w:rPr>
        <w:t>» и/или «</w:t>
      </w:r>
      <w:r w:rsidRPr="00BA0812">
        <w:rPr>
          <w:rFonts w:ascii="Arial" w:hAnsi="Arial" w:cs="Arial"/>
          <w:b/>
          <w:sz w:val="22"/>
          <w:szCs w:val="22"/>
        </w:rPr>
        <w:t>Пожарно-технический минимум</w:t>
      </w:r>
      <w:r w:rsidRPr="00BA0812">
        <w:rPr>
          <w:rFonts w:ascii="Arial" w:hAnsi="Arial" w:cs="Arial"/>
          <w:sz w:val="22"/>
          <w:szCs w:val="22"/>
        </w:rPr>
        <w:t>» (дистанционная форма обучения) с выдачей удостоверений.</w:t>
      </w:r>
    </w:p>
    <w:p w:rsidR="00FF0098" w:rsidRPr="00876049" w:rsidRDefault="00FF0098" w:rsidP="00FF009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76049">
        <w:rPr>
          <w:rFonts w:ascii="Arial" w:hAnsi="Arial" w:cs="Arial"/>
          <w:sz w:val="22"/>
          <w:szCs w:val="22"/>
        </w:rPr>
        <w:t xml:space="preserve">Форма обучения: модульно-дистанционная. </w:t>
      </w:r>
      <w:r w:rsidRPr="00876049">
        <w:rPr>
          <w:rFonts w:ascii="Arial" w:hAnsi="Arial" w:cs="Arial"/>
          <w:sz w:val="22"/>
          <w:szCs w:val="22"/>
          <w:u w:val="single"/>
        </w:rPr>
        <w:t>Доступ к дистанционному модулю</w:t>
      </w:r>
      <w:r w:rsidRPr="00876049">
        <w:rPr>
          <w:rFonts w:ascii="Arial" w:hAnsi="Arial" w:cs="Arial"/>
          <w:sz w:val="22"/>
          <w:szCs w:val="22"/>
        </w:rPr>
        <w:t xml:space="preserve"> с промежуточной проверкой знаний </w:t>
      </w:r>
      <w:r w:rsidRPr="00876049">
        <w:rPr>
          <w:rFonts w:ascii="Arial" w:hAnsi="Arial" w:cs="Arial"/>
          <w:sz w:val="22"/>
          <w:szCs w:val="22"/>
          <w:u w:val="single"/>
        </w:rPr>
        <w:t xml:space="preserve">будет предоставлен после участия в </w:t>
      </w:r>
      <w:r w:rsidRPr="00876049">
        <w:rPr>
          <w:rFonts w:ascii="Arial" w:hAnsi="Arial" w:cs="Arial"/>
          <w:sz w:val="22"/>
          <w:szCs w:val="22"/>
        </w:rPr>
        <w:t>Международном форуме.</w:t>
      </w:r>
    </w:p>
    <w:p w:rsidR="00FF0098" w:rsidRDefault="00FF0098" w:rsidP="00FF0098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FF0098" w:rsidRDefault="00FF0098" w:rsidP="00FF0098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FF0098" w:rsidRDefault="00FF0098" w:rsidP="00FF0098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FF0098" w:rsidRDefault="00FF0098" w:rsidP="00FF0098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FF0098" w:rsidRDefault="00FF0098" w:rsidP="00FF0098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FF0098" w:rsidRDefault="00FF0098" w:rsidP="00FF0098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FF0098" w:rsidRPr="007378F8" w:rsidRDefault="00FF0098" w:rsidP="00FF009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7378F8">
        <w:rPr>
          <w:rFonts w:ascii="Arial" w:hAnsi="Arial" w:cs="Arial"/>
          <w:b/>
          <w:sz w:val="18"/>
          <w:szCs w:val="18"/>
        </w:rPr>
        <w:t>Дополнительно:</w:t>
      </w:r>
    </w:p>
    <w:p w:rsidR="00FF0098" w:rsidRPr="007378F8" w:rsidRDefault="00FF0098" w:rsidP="00FF0098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7378F8">
        <w:rPr>
          <w:rFonts w:ascii="Arial" w:hAnsi="Arial" w:cs="Arial"/>
          <w:sz w:val="18"/>
          <w:szCs w:val="18"/>
        </w:rPr>
        <w:t>Регистрационный взнос указан с учетом НДС.</w:t>
      </w:r>
    </w:p>
    <w:p w:rsidR="00FF0098" w:rsidRPr="007378F8" w:rsidRDefault="00FF0098" w:rsidP="00FF0098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7378F8">
        <w:rPr>
          <w:rFonts w:ascii="Arial" w:hAnsi="Arial" w:cs="Arial"/>
          <w:sz w:val="18"/>
          <w:szCs w:val="18"/>
        </w:rPr>
        <w:t xml:space="preserve">Стоимость указана за одного участника, количество зарегистрированных участников от одной организации не влияет на размер регистрационного взноса. </w:t>
      </w:r>
    </w:p>
    <w:p w:rsidR="00FF0098" w:rsidRPr="007378F8" w:rsidRDefault="00FF0098" w:rsidP="00FF0098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7378F8">
        <w:rPr>
          <w:rFonts w:ascii="Arial" w:hAnsi="Arial" w:cs="Arial"/>
          <w:sz w:val="18"/>
          <w:szCs w:val="18"/>
        </w:rPr>
        <w:t>При реализации в рамках Международного форума специальных корпоративных программ (корпоративных совещаний, школ, сборов и т.п.), включающих участие в мероприятиях Международного, может устанавливаться специальная цена.</w:t>
      </w:r>
    </w:p>
    <w:p w:rsidR="00FF0098" w:rsidRPr="007378F8" w:rsidRDefault="00FF0098" w:rsidP="00FF0098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7378F8">
        <w:rPr>
          <w:rFonts w:ascii="Arial" w:hAnsi="Arial" w:cs="Arial"/>
          <w:sz w:val="18"/>
          <w:szCs w:val="18"/>
        </w:rPr>
        <w:t>Для всех категорий участников в стоимость регистрационного взноса не входят и оплачиваются отдельно проживание в гостиницах, индивидуальное транспортное обслуживание, индивидуальные переводческие услуги.</w:t>
      </w:r>
    </w:p>
    <w:p w:rsidR="00FF0098" w:rsidRDefault="00FF0098" w:rsidP="00FF0098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7378F8">
        <w:rPr>
          <w:rFonts w:ascii="Arial" w:hAnsi="Arial" w:cs="Arial"/>
          <w:sz w:val="18"/>
          <w:szCs w:val="18"/>
        </w:rPr>
        <w:t>После подтверждения участия в Международном форуме по охране труда оформляется договор и выставляется счет на оплату. Предусмотрены следующие способы оплаты: безналичный расчет, наличный расчет.</w:t>
      </w:r>
    </w:p>
    <w:p w:rsidR="00FF0098" w:rsidRPr="007378F8" w:rsidRDefault="00FF0098" w:rsidP="00FF0098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7378F8">
        <w:rPr>
          <w:rFonts w:ascii="Arial" w:hAnsi="Arial" w:cs="Arial"/>
          <w:bCs/>
          <w:sz w:val="18"/>
          <w:szCs w:val="18"/>
        </w:rPr>
        <w:t>Оператором Форума</w:t>
      </w:r>
      <w:r w:rsidRPr="007378F8">
        <w:rPr>
          <w:rFonts w:ascii="Arial" w:hAnsi="Arial" w:cs="Arial"/>
          <w:b/>
          <w:bCs/>
          <w:sz w:val="18"/>
          <w:szCs w:val="18"/>
        </w:rPr>
        <w:t xml:space="preserve"> </w:t>
      </w:r>
      <w:r w:rsidRPr="007378F8">
        <w:rPr>
          <w:rFonts w:ascii="Arial" w:hAnsi="Arial" w:cs="Arial"/>
          <w:bCs/>
          <w:sz w:val="18"/>
          <w:szCs w:val="18"/>
        </w:rPr>
        <w:t xml:space="preserve">является Ассоциация «Центр оценки квалификации» </w:t>
      </w:r>
      <w:r w:rsidRPr="007378F8">
        <w:rPr>
          <w:rFonts w:ascii="Arial" w:hAnsi="Arial" w:cs="Arial"/>
          <w:bCs/>
          <w:sz w:val="18"/>
          <w:szCs w:val="18"/>
        </w:rPr>
        <w:br/>
        <w:t>(ОГРН 1165275034980, ИНН 5260429880).</w:t>
      </w:r>
    </w:p>
    <w:p w:rsidR="00FF0098" w:rsidRDefault="00FF0098" w:rsidP="00FF0098">
      <w:pPr>
        <w:spacing w:after="120"/>
        <w:jc w:val="both"/>
        <w:rPr>
          <w:rStyle w:val="a4"/>
          <w:rFonts w:ascii="Arial" w:hAnsi="Arial" w:cs="Arial"/>
          <w:bCs/>
          <w:sz w:val="22"/>
          <w:szCs w:val="22"/>
        </w:rPr>
      </w:pPr>
    </w:p>
    <w:p w:rsidR="00FF0098" w:rsidRDefault="00FF0098" w:rsidP="00FF0098">
      <w:pPr>
        <w:spacing w:after="120"/>
        <w:jc w:val="both"/>
        <w:rPr>
          <w:rStyle w:val="a4"/>
          <w:rFonts w:ascii="Arial" w:hAnsi="Arial" w:cs="Arial"/>
          <w:bCs/>
          <w:sz w:val="22"/>
          <w:szCs w:val="22"/>
        </w:rPr>
      </w:pPr>
    </w:p>
    <w:p w:rsidR="00FF0098" w:rsidRDefault="00FF0098" w:rsidP="00FF0098">
      <w:pPr>
        <w:spacing w:after="120"/>
        <w:jc w:val="both"/>
        <w:rPr>
          <w:rStyle w:val="a4"/>
          <w:rFonts w:ascii="Arial" w:hAnsi="Arial" w:cs="Arial"/>
          <w:bCs/>
          <w:sz w:val="22"/>
          <w:szCs w:val="22"/>
        </w:rPr>
      </w:pPr>
    </w:p>
    <w:p w:rsidR="00FF0098" w:rsidRDefault="00FF0098" w:rsidP="00FF0098">
      <w:pPr>
        <w:jc w:val="right"/>
        <w:rPr>
          <w:rFonts w:ascii="Arial" w:hAnsi="Arial" w:cs="Arial"/>
          <w:b/>
          <w:sz w:val="22"/>
        </w:rPr>
      </w:pPr>
    </w:p>
    <w:p w:rsidR="00FF0098" w:rsidRDefault="00FF0098" w:rsidP="00FF0098">
      <w:pPr>
        <w:jc w:val="right"/>
        <w:rPr>
          <w:rFonts w:ascii="Arial" w:hAnsi="Arial" w:cs="Arial"/>
          <w:b/>
          <w:sz w:val="22"/>
        </w:rPr>
      </w:pPr>
    </w:p>
    <w:p w:rsidR="00FF0098" w:rsidRDefault="00FF0098" w:rsidP="00FF0098">
      <w:pPr>
        <w:jc w:val="right"/>
        <w:rPr>
          <w:rFonts w:ascii="Arial" w:hAnsi="Arial" w:cs="Arial"/>
          <w:b/>
          <w:sz w:val="22"/>
        </w:rPr>
      </w:pPr>
    </w:p>
    <w:p w:rsidR="00FF0098" w:rsidRDefault="00FF0098" w:rsidP="00FF0098">
      <w:pPr>
        <w:jc w:val="right"/>
        <w:rPr>
          <w:rFonts w:ascii="Arial" w:hAnsi="Arial" w:cs="Arial"/>
          <w:b/>
          <w:sz w:val="22"/>
        </w:rPr>
      </w:pPr>
    </w:p>
    <w:p w:rsidR="00FF0098" w:rsidRDefault="00FF0098" w:rsidP="00FF0098">
      <w:pPr>
        <w:jc w:val="right"/>
        <w:rPr>
          <w:rFonts w:ascii="Arial" w:hAnsi="Arial" w:cs="Arial"/>
          <w:b/>
          <w:sz w:val="22"/>
        </w:rPr>
      </w:pPr>
    </w:p>
    <w:p w:rsidR="003E3AC7" w:rsidRDefault="003E3AC7">
      <w:bookmarkStart w:id="0" w:name="_GoBack"/>
      <w:bookmarkEnd w:id="0"/>
    </w:p>
    <w:sectPr w:rsidR="003E3AC7" w:rsidSect="007378F8">
      <w:pgSz w:w="11900" w:h="16840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98"/>
    <w:rsid w:val="00021ADC"/>
    <w:rsid w:val="003E3AC7"/>
    <w:rsid w:val="0087119E"/>
    <w:rsid w:val="00873E24"/>
    <w:rsid w:val="00E03317"/>
    <w:rsid w:val="00EF05AF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98"/>
    <w:pPr>
      <w:ind w:left="720"/>
      <w:contextualSpacing/>
    </w:pPr>
  </w:style>
  <w:style w:type="character" w:styleId="a4">
    <w:name w:val="Hyperlink"/>
    <w:uiPriority w:val="99"/>
    <w:unhideWhenUsed/>
    <w:rsid w:val="00FF0098"/>
    <w:rPr>
      <w:color w:val="0000FF"/>
      <w:u w:val="single"/>
    </w:rPr>
  </w:style>
  <w:style w:type="paragraph" w:styleId="a5">
    <w:name w:val="Subtitle"/>
    <w:basedOn w:val="a"/>
    <w:link w:val="a6"/>
    <w:qFormat/>
    <w:rsid w:val="00FF0098"/>
    <w:pPr>
      <w:ind w:firstLine="720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F00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98"/>
    <w:pPr>
      <w:ind w:left="720"/>
      <w:contextualSpacing/>
    </w:pPr>
  </w:style>
  <w:style w:type="character" w:styleId="a4">
    <w:name w:val="Hyperlink"/>
    <w:uiPriority w:val="99"/>
    <w:unhideWhenUsed/>
    <w:rsid w:val="00FF0098"/>
    <w:rPr>
      <w:color w:val="0000FF"/>
      <w:u w:val="single"/>
    </w:rPr>
  </w:style>
  <w:style w:type="paragraph" w:styleId="a5">
    <w:name w:val="Subtitle"/>
    <w:basedOn w:val="a"/>
    <w:link w:val="a6"/>
    <w:qFormat/>
    <w:rsid w:val="00FF0098"/>
    <w:pPr>
      <w:ind w:firstLine="720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F00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Рахвадзе</dc:creator>
  <cp:lastModifiedBy>Рахвадзе</cp:lastModifiedBy>
  <cp:revision>1</cp:revision>
  <dcterms:created xsi:type="dcterms:W3CDTF">2017-09-26T11:16:00Z</dcterms:created>
  <dcterms:modified xsi:type="dcterms:W3CDTF">2017-09-26T11:17:00Z</dcterms:modified>
</cp:coreProperties>
</file>