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71" w:beforeAutospacing="1" w:afterAutospacing="1"/>
        <w:jc w:val="center"/>
        <w:rPr/>
      </w:pPr>
      <w:r>
        <w:rPr>
          <w:rFonts w:eastAsia="Times New Roman" w:cs="Times New Roman CYR" w:ascii="Times New Roman CYR" w:hAnsi="Times New Roman CYR"/>
          <w:b/>
          <w:bCs/>
          <w:color w:val="333333"/>
          <w:sz w:val="26"/>
          <w:szCs w:val="26"/>
          <w:lang w:eastAsia="ru-RU"/>
        </w:rPr>
        <w:t xml:space="preserve">АДМИНИСТРАЦИЯ МУНИЦИПАЛЬНОГО ОБРАЗОВАНИЯ                                                                                                        </w:t>
      </w:r>
    </w:p>
    <w:p>
      <w:pPr>
        <w:pStyle w:val="Normal"/>
        <w:spacing w:lineRule="atLeast" w:line="171" w:beforeAutospacing="1" w:afterAutospacing="1"/>
        <w:jc w:val="center"/>
        <w:rPr>
          <w:rFonts w:ascii="Times New Roman" w:hAnsi="Times New Roman" w:cs="Times New Roman"/>
          <w:b/>
          <w:b/>
          <w:sz w:val="28"/>
          <w:szCs w:val="28"/>
        </w:rPr>
      </w:pPr>
      <w:r>
        <w:rPr>
          <w:rFonts w:eastAsia="Times New Roman" w:cs="Times New Roman CYR" w:ascii="Times New Roman CYR" w:hAnsi="Times New Roman CYR"/>
          <w:b/>
          <w:bCs/>
          <w:color w:val="333333"/>
          <w:sz w:val="26"/>
          <w:szCs w:val="26"/>
          <w:lang w:eastAsia="ru-RU"/>
        </w:rPr>
        <w:t xml:space="preserve">  </w:t>
      </w:r>
      <w:r>
        <w:rPr>
          <w:rFonts w:eastAsia="Times New Roman" w:cs="Times New Roman CYR" w:ascii="Times New Roman CYR" w:hAnsi="Times New Roman CYR"/>
          <w:b/>
          <w:bCs/>
          <w:color w:val="333333"/>
          <w:sz w:val="26"/>
          <w:szCs w:val="26"/>
          <w:lang w:eastAsia="ru-RU"/>
        </w:rPr>
        <w:t>«КРАСНОБОРСКОЕ СЕЛЬСКОЕ ПОСЕЛЕНИЕ»</w:t>
        <w:br/>
      </w:r>
      <w:r>
        <w:rPr>
          <w:rFonts w:cs="Times New Roman" w:ascii="Times New Roman" w:hAnsi="Times New Roman"/>
          <w:b/>
          <w:sz w:val="28"/>
          <w:szCs w:val="28"/>
        </w:rPr>
        <w:t>ТЕРЕНЬГУЛЬСКОГО РАЙОНА УЛЬЯНОВСКОЙ ОБЛАСТИ</w:t>
      </w:r>
    </w:p>
    <w:p>
      <w:pPr>
        <w:pStyle w:val="Normal"/>
        <w:spacing w:lineRule="atLeast" w:line="171" w:beforeAutospacing="1" w:afterAutospacing="1"/>
        <w:jc w:val="center"/>
        <w:rPr>
          <w:rFonts w:ascii="Times New Roman" w:hAnsi="Times New Roman" w:eastAsia="Times New Roman" w:cs="Times New Roman"/>
          <w:b/>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pacing w:lineRule="atLeast" w:line="171" w:beforeAutospacing="1" w:afterAutospacing="1"/>
        <w:jc w:val="center"/>
        <w:rPr/>
      </w:pPr>
      <w:r>
        <w:rPr>
          <w:rFonts w:eastAsia="Times New Roman" w:cs="Times New Roman CYR" w:ascii="Times New Roman CYR" w:hAnsi="Times New Roman CYR"/>
          <w:b/>
          <w:bCs/>
          <w:color w:val="333333"/>
          <w:sz w:val="26"/>
          <w:szCs w:val="26"/>
          <w:lang w:eastAsia="ru-RU"/>
        </w:rPr>
        <w:t>ПОСТАНОВЛЕНИЕ </w:t>
      </w:r>
    </w:p>
    <w:p>
      <w:pPr>
        <w:pStyle w:val="Normal"/>
        <w:spacing w:lineRule="atLeast" w:line="171" w:beforeAutospacing="1" w:afterAutospacing="1"/>
        <w:rPr/>
      </w:pPr>
      <w:r>
        <w:rPr>
          <w:rFonts w:eastAsia="Times New Roman" w:cs="Times New Roman CYR" w:ascii="Times New Roman CYR" w:hAnsi="Times New Roman CYR"/>
          <w:color w:val="333333"/>
          <w:sz w:val="26"/>
          <w:szCs w:val="26"/>
          <w:lang w:eastAsia="ru-RU"/>
        </w:rPr>
        <w:t>30.12.2021г.                                                                                                  №77</w:t>
      </w:r>
    </w:p>
    <w:p>
      <w:pPr>
        <w:pStyle w:val="Normal"/>
        <w:spacing w:lineRule="atLeast" w:line="171" w:beforeAutospacing="1" w:afterAutospacing="1"/>
        <w:jc w:val="center"/>
        <w:rPr/>
      </w:pPr>
      <w:r>
        <w:rPr>
          <w:rFonts w:eastAsia="Times New Roman" w:cs="Times New Roman CYR" w:ascii="Times New Roman CYR" w:hAnsi="Times New Roman CYR"/>
          <w:color w:val="333333"/>
          <w:sz w:val="26"/>
          <w:szCs w:val="26"/>
          <w:lang w:eastAsia="ru-RU"/>
        </w:rPr>
        <w:t xml:space="preserve">        </w:t>
      </w:r>
      <w:r>
        <w:rPr>
          <w:rFonts w:eastAsia="Times New Roman" w:cs="Times New Roman CYR" w:ascii="Times New Roman CYR" w:hAnsi="Times New Roman CYR"/>
          <w:color w:val="333333"/>
          <w:sz w:val="26"/>
          <w:szCs w:val="26"/>
          <w:lang w:eastAsia="ru-RU"/>
        </w:rPr>
        <w:t>с.Красноборск</w:t>
      </w:r>
      <w:r>
        <w:rPr>
          <w:rFonts w:eastAsia="Times New Roman" w:cs="Arial" w:ascii="Arial" w:hAnsi="Arial"/>
          <w:color w:val="333333"/>
          <w:sz w:val="18"/>
          <w:szCs w:val="18"/>
          <w:lang w:eastAsia="ru-RU"/>
        </w:rPr>
        <w:t xml:space="preserve">                </w:t>
      </w:r>
    </w:p>
    <w:p>
      <w:pPr>
        <w:pStyle w:val="Normal"/>
        <w:spacing w:lineRule="atLeast" w:line="171"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hd w:val="clear" w:color="auto" w:fill="FFFFFF"/>
        <w:spacing w:lineRule="atLeast" w:line="171"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Об утверждении административного регламента</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333333"/>
          <w:sz w:val="26"/>
          <w:szCs w:val="26"/>
          <w:lang w:eastAsia="ru-RU"/>
        </w:rPr>
        <w:t>предоставления муниципальной услуги</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333333"/>
          <w:sz w:val="26"/>
          <w:szCs w:val="26"/>
          <w:lang w:eastAsia="ru-RU"/>
        </w:rPr>
        <w:t>«Выдача разрешения на использование земель</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333333"/>
          <w:sz w:val="26"/>
          <w:szCs w:val="26"/>
          <w:lang w:eastAsia="ru-RU"/>
        </w:rPr>
        <w:t>или земельного участка, находящихся в муниципальной собственности,</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333333"/>
          <w:sz w:val="26"/>
          <w:szCs w:val="26"/>
          <w:lang w:eastAsia="ru-RU"/>
        </w:rPr>
        <w:t>либо земель или земельного участка, </w:t>
      </w:r>
      <w:r>
        <w:rPr>
          <w:rFonts w:eastAsia="Times New Roman" w:cs="Times New Roman CYR" w:ascii="Times New Roman CYR" w:hAnsi="Times New Roman CYR"/>
          <w:b/>
          <w:bCs/>
          <w:color w:val="000000"/>
          <w:sz w:val="26"/>
          <w:szCs w:val="26"/>
          <w:lang w:eastAsia="ru-RU"/>
        </w:rPr>
        <w:t>государственная собственность</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000000"/>
          <w:sz w:val="26"/>
          <w:szCs w:val="26"/>
          <w:lang w:eastAsia="ru-RU"/>
        </w:rPr>
        <w:t>на которые не разграничена,</w:t>
      </w:r>
      <w:r>
        <w:rPr>
          <w:rFonts w:eastAsia="Times New Roman" w:cs="Times New Roman CYR" w:ascii="Times New Roman CYR" w:hAnsi="Times New Roman CYR"/>
          <w:b/>
          <w:bCs/>
          <w:color w:val="333333"/>
          <w:sz w:val="26"/>
          <w:szCs w:val="26"/>
          <w:lang w:eastAsia="ru-RU"/>
        </w:rPr>
        <w:t> без предоставления земельного участка</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333333"/>
          <w:sz w:val="26"/>
          <w:szCs w:val="26"/>
          <w:lang w:eastAsia="ru-RU"/>
        </w:rPr>
        <w:t>и установления сервитута, публичного сервитута»</w:t>
      </w:r>
    </w:p>
    <w:p>
      <w:pPr>
        <w:pStyle w:val="Normal"/>
        <w:spacing w:lineRule="atLeast" w:line="171"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xml:space="preserve">В соответствии со статьями 10.1, 11, 39.2, 39.33-39.36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постановлением Правительства Ульяновской области от 18.12.2015 № 682-П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руководствуясь Уставом муниципального образования «Красноборское сельское поселение» Тереньгульского района Ульяновской области, администрация муниципального образования </w:t>
      </w:r>
      <w:r>
        <w:rPr>
          <w:rFonts w:cs="Times New Roman" w:ascii="Times New Roman" w:hAnsi="Times New Roman"/>
          <w:sz w:val="28"/>
        </w:rPr>
        <w:t xml:space="preserve">«Красноборское сельское поселение» </w:t>
      </w:r>
      <w:r>
        <w:rPr>
          <w:rFonts w:eastAsia="Times New Roman" w:cs="Times New Roman CYR" w:ascii="Times New Roman CYR" w:hAnsi="Times New Roman CYR"/>
          <w:color w:val="333333"/>
          <w:sz w:val="26"/>
          <w:szCs w:val="26"/>
          <w:lang w:eastAsia="ru-RU"/>
        </w:rPr>
        <w:t>п о с т а н о в л я е т:</w:t>
      </w:r>
    </w:p>
    <w:p>
      <w:pPr>
        <w:pStyle w:val="Normal"/>
        <w:spacing w:lineRule="auto" w:line="240" w:beforeAutospacing="1" w:afterAutospacing="1"/>
        <w:ind w:firstLine="709"/>
        <w:jc w:val="both"/>
        <w:rPr/>
      </w:pPr>
      <w:r>
        <w:rPr>
          <w:rFonts w:eastAsia="Times New Roman" w:cs="Times New Roman CYR" w:ascii="Times New Roman CYR" w:hAnsi="Times New Roman CYR"/>
          <w:color w:val="333333"/>
          <w:sz w:val="26"/>
          <w:szCs w:val="26"/>
          <w:lang w:eastAsia="ru-RU"/>
        </w:rPr>
        <w:t>1. Утвердить прилагаемый </w:t>
      </w:r>
      <w:hyperlink r:id="rId2">
        <w:r>
          <w:rPr>
            <w:rStyle w:val="Style14"/>
            <w:rFonts w:eastAsia="Times New Roman" w:cs="Times New Roman CYR" w:ascii="Times New Roman CYR" w:hAnsi="Times New Roman CYR"/>
            <w:color w:val="0000FF"/>
            <w:sz w:val="26"/>
            <w:szCs w:val="26"/>
            <w:u w:val="single"/>
            <w:lang w:eastAsia="ru-RU"/>
          </w:rPr>
          <w:t>административный регламент</w:t>
        </w:r>
      </w:hyperlink>
      <w:r>
        <w:rPr>
          <w:rFonts w:eastAsia="Times New Roman" w:cs="Times New Roman CYR" w:ascii="Times New Roman CYR" w:hAnsi="Times New Roman CYR"/>
          <w:color w:val="333333"/>
          <w:sz w:val="26"/>
          <w:szCs w:val="26"/>
          <w:lang w:eastAsia="ru-RU"/>
        </w:rPr>
        <w:t> предоставления муниципальной услуги «Выдача разрешения на использование земель или земельного участка, находящихся в муниципальной собственности, либо земель или земельного участка, </w:t>
      </w:r>
      <w:r>
        <w:rPr>
          <w:rFonts w:eastAsia="Times New Roman" w:cs="Times New Roman CYR" w:ascii="Times New Roman CYR" w:hAnsi="Times New Roman CYR"/>
          <w:color w:val="000000"/>
          <w:sz w:val="26"/>
          <w:szCs w:val="26"/>
          <w:lang w:eastAsia="ru-RU"/>
        </w:rPr>
        <w:t>государственная собственность на которые не разграничена, </w:t>
      </w:r>
      <w:r>
        <w:rPr>
          <w:rFonts w:eastAsia="Times New Roman" w:cs="Times New Roman CYR" w:ascii="Times New Roman CYR" w:hAnsi="Times New Roman CYR"/>
          <w:color w:val="333333"/>
          <w:sz w:val="26"/>
          <w:szCs w:val="26"/>
          <w:lang w:eastAsia="ru-RU"/>
        </w:rPr>
        <w:t>без предоставления земельного участка и установления сервитута, публичного сервитута».</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Настоящее постановление вступает в силу после официального опубликования.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 Контроль за исполнением настоящего постановления оставляю за собой.</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rPr/>
      </w:pPr>
      <w:r>
        <w:rPr>
          <w:rFonts w:eastAsia="Times New Roman" w:cs="Times New Roman CYR" w:ascii="Times New Roman CYR" w:hAnsi="Times New Roman CYR"/>
          <w:b/>
          <w:bCs/>
          <w:color w:val="333333"/>
          <w:sz w:val="26"/>
          <w:szCs w:val="26"/>
          <w:lang w:eastAsia="ru-RU"/>
        </w:rPr>
        <w:t>И.о.главы администрации</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333333"/>
          <w:sz w:val="26"/>
          <w:szCs w:val="26"/>
          <w:lang w:eastAsia="ru-RU"/>
        </w:rPr>
        <w:t>муниципального образования</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333333"/>
          <w:sz w:val="26"/>
          <w:szCs w:val="26"/>
          <w:lang w:eastAsia="ru-RU"/>
        </w:rPr>
        <w:t>«Красноборское сельское поселение»                                        С.А.Мартынова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5083" w:type="dxa"/>
        <w:jc w:val="left"/>
        <w:tblInd w:w="-196" w:type="dxa"/>
        <w:tblBorders/>
        <w:tblCellMar>
          <w:top w:w="0" w:type="dxa"/>
          <w:left w:w="10" w:type="dxa"/>
          <w:bottom w:w="0" w:type="dxa"/>
          <w:right w:w="10" w:type="dxa"/>
        </w:tblCellMar>
        <w:tblLook w:firstRow="1" w:noVBand="1" w:lastRow="0" w:firstColumn="1" w:lastColumn="0" w:noHBand="0" w:val="04a0"/>
      </w:tblPr>
      <w:tblGrid>
        <w:gridCol w:w="5083"/>
      </w:tblGrid>
      <w:tr>
        <w:trPr/>
        <w:tc>
          <w:tcPr>
            <w:tcW w:w="5083" w:type="dxa"/>
            <w:tcBorders/>
            <w:shd w:fill="auto" w:val="clear"/>
          </w:tcPr>
          <w:p>
            <w:pPr>
              <w:pStyle w:val="Normal"/>
              <w:spacing w:lineRule="auto" w:line="240" w:before="0" w:after="0"/>
              <w:ind w:left="177" w:right="140" w:hanging="0"/>
              <w:jc w:val="right"/>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УТВЕРЖДЁН</w:t>
            </w:r>
          </w:p>
          <w:p>
            <w:pPr>
              <w:pStyle w:val="Normal"/>
              <w:spacing w:lineRule="auto" w:line="240" w:before="0" w:after="0"/>
              <w:ind w:left="177" w:right="140" w:hanging="0"/>
              <w:jc w:val="right"/>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Постановлением администрации</w:t>
            </w:r>
          </w:p>
          <w:p>
            <w:pPr>
              <w:pStyle w:val="Normal"/>
              <w:spacing w:lineRule="auto" w:line="240" w:before="0" w:after="0"/>
              <w:ind w:left="177" w:right="140" w:hanging="0"/>
              <w:jc w:val="right"/>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муниципального образования</w:t>
            </w:r>
          </w:p>
          <w:p>
            <w:pPr>
              <w:pStyle w:val="Normal"/>
              <w:spacing w:lineRule="auto" w:line="240" w:before="0" w:after="0"/>
              <w:ind w:left="177" w:right="140" w:hanging="0"/>
              <w:jc w:val="right"/>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«Белогорское сельское поселение»</w:t>
            </w:r>
          </w:p>
          <w:p>
            <w:pPr>
              <w:pStyle w:val="Normal"/>
              <w:spacing w:lineRule="auto" w:line="240" w:before="0" w:after="0"/>
              <w:ind w:left="177" w:right="140" w:hanging="0"/>
              <w:jc w:val="right"/>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от ________.2021 № ______</w:t>
            </w:r>
          </w:p>
          <w:p>
            <w:pPr>
              <w:pStyle w:val="Normal"/>
              <w:spacing w:lineRule="auto" w:line="240" w:beforeAutospacing="1" w:afterAutospacing="1"/>
              <w:jc w:val="right"/>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r>
    </w:tbl>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АДМИНИСТРАТИВНЫЙ РЕГЛАМЕНТ</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либо земель или земельного участка, </w:t>
      </w:r>
      <w:r>
        <w:rPr>
          <w:rFonts w:eastAsia="Times New Roman" w:cs="Times New Roman CYR" w:ascii="Times New Roman CYR" w:hAnsi="Times New Roman CYR"/>
          <w:b/>
          <w:bCs/>
          <w:color w:val="000000"/>
          <w:sz w:val="26"/>
          <w:szCs w:val="26"/>
          <w:lang w:eastAsia="ru-RU"/>
        </w:rPr>
        <w:t>государственная собственность на которые не разграничена, </w:t>
      </w:r>
      <w:r>
        <w:rPr>
          <w:rFonts w:eastAsia="Times New Roman" w:cs="Times New Roman CYR" w:ascii="Times New Roman CYR" w:hAnsi="Times New Roman CYR"/>
          <w:b/>
          <w:bCs/>
          <w:color w:val="333333"/>
          <w:sz w:val="26"/>
          <w:szCs w:val="26"/>
          <w:lang w:eastAsia="ru-RU"/>
        </w:rPr>
        <w:t>без предоставления земельного участка и установления сервитута, публичного сервитута»</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1. Общие положения</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1.1. Предмет регулирования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pPr>
      <w:r>
        <w:rPr>
          <w:rFonts w:eastAsia="Times New Roman" w:cs="Times New Roman CYR" w:ascii="Times New Roman CYR" w:hAnsi="Times New Roman CYR"/>
          <w:color w:val="333333"/>
          <w:sz w:val="26"/>
          <w:szCs w:val="26"/>
          <w:lang w:eastAsia="ru-RU"/>
        </w:rPr>
        <w:t>Настоящий административный регламент устанавливает порядок предоставления администрацией муниципального образования «</w:t>
      </w:r>
      <w:r>
        <w:rPr>
          <w:rFonts w:eastAsia="Times New Roman" w:cs="Times New Roman CYR" w:ascii="Times New Roman CYR" w:hAnsi="Times New Roman CYR"/>
          <w:color w:val="333333"/>
          <w:sz w:val="26"/>
          <w:szCs w:val="26"/>
          <w:lang w:eastAsia="ru-RU"/>
        </w:rPr>
        <w:t>Красноборское</w:t>
      </w:r>
      <w:r>
        <w:rPr>
          <w:rFonts w:eastAsia="Times New Roman" w:cs="Times New Roman CYR" w:ascii="Times New Roman CYR" w:hAnsi="Times New Roman CYR"/>
          <w:color w:val="333333"/>
          <w:sz w:val="26"/>
          <w:szCs w:val="26"/>
          <w:lang w:eastAsia="ru-RU"/>
        </w:rPr>
        <w:t xml:space="preserve"> сельское поселение» (далее – уполномоченный орган) </w:t>
      </w:r>
      <w:r>
        <w:rPr>
          <w:rFonts w:eastAsia="Times New Roman" w:cs="Times New Roman CYR" w:ascii="Times New Roman CYR" w:hAnsi="Times New Roman CYR"/>
          <w:color w:val="000000"/>
          <w:sz w:val="26"/>
          <w:szCs w:val="26"/>
          <w:lang w:eastAsia="ru-RU"/>
        </w:rPr>
        <w:t xml:space="preserve">на территории муниципального образования </w:t>
      </w:r>
      <w:r>
        <w:rPr>
          <w:rFonts w:eastAsia="Times New Roman" w:cs="Times New Roman CYR" w:ascii="Times New Roman CYR" w:hAnsi="Times New Roman CYR"/>
          <w:color w:val="333333"/>
          <w:sz w:val="26"/>
          <w:szCs w:val="26"/>
          <w:lang w:eastAsia="ru-RU"/>
        </w:rPr>
        <w:t>«</w:t>
      </w:r>
      <w:r>
        <w:rPr>
          <w:rFonts w:eastAsia="Times New Roman" w:cs="Times New Roman CYR" w:ascii="Times New Roman CYR" w:hAnsi="Times New Roman CYR"/>
          <w:color w:val="333333"/>
          <w:sz w:val="26"/>
          <w:szCs w:val="26"/>
          <w:lang w:eastAsia="ru-RU"/>
        </w:rPr>
        <w:t>Красноборское</w:t>
      </w:r>
      <w:r>
        <w:rPr>
          <w:rFonts w:eastAsia="Times New Roman" w:cs="Times New Roman CYR" w:ascii="Times New Roman CYR" w:hAnsi="Times New Roman CYR"/>
          <w:color w:val="333333"/>
          <w:sz w:val="26"/>
          <w:szCs w:val="26"/>
          <w:lang w:eastAsia="ru-RU"/>
        </w:rPr>
        <w:t xml:space="preserve"> сельское поселение» муниципальной услуги по выдаче разрешения на использование земель или земельного участка, находящихся в муниципальной собственности, либо земель или земельного участка, </w:t>
      </w:r>
      <w:r>
        <w:rPr>
          <w:rFonts w:eastAsia="Times New Roman" w:cs="Times New Roman CYR" w:ascii="Times New Roman CYR" w:hAnsi="Times New Roman CYR"/>
          <w:color w:val="000000"/>
          <w:sz w:val="26"/>
          <w:szCs w:val="26"/>
          <w:lang w:eastAsia="ru-RU"/>
        </w:rPr>
        <w:t>государственная собственность на которые не разграничена, </w:t>
      </w:r>
      <w:r>
        <w:rPr>
          <w:rFonts w:eastAsia="Times New Roman" w:cs="Times New Roman CYR" w:ascii="Times New Roman CYR" w:hAnsi="Times New Roman CYR"/>
          <w:color w:val="333333"/>
          <w:sz w:val="26"/>
          <w:szCs w:val="26"/>
          <w:lang w:eastAsia="ru-RU"/>
        </w:rPr>
        <w:t>без предоставления земельного участка и установления сервитута, публичного сервитута (далее – административный регламент, муниципальная услуга).</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000000"/>
          <w:sz w:val="26"/>
          <w:szCs w:val="26"/>
          <w:lang w:eastAsia="ru-RU"/>
        </w:rPr>
        <w:t>1.2. Описание заявителей</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Муниципальная услуга предоставляется физическим лицам, индивидуальным предпринимателям или юридическим лицам </w:t>
      </w:r>
      <w:r>
        <w:rPr>
          <w:rFonts w:eastAsia="Times New Roman" w:cs="Times New Roman CYR" w:ascii="Times New Roman CYR" w:hAnsi="Times New Roman CYR"/>
          <w:color w:val="000000"/>
          <w:sz w:val="26"/>
          <w:szCs w:val="26"/>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eastAsia="Times New Roman" w:cs="Times New Roman CYR" w:ascii="Times New Roman CYR" w:hAnsi="Times New Roman CYR"/>
          <w:color w:val="333333"/>
          <w:sz w:val="26"/>
          <w:szCs w:val="26"/>
          <w:lang w:eastAsia="ru-RU"/>
        </w:rPr>
        <w:t>, </w:t>
      </w:r>
      <w:r>
        <w:rPr>
          <w:rFonts w:eastAsia="Times New Roman" w:cs="Times New Roman CYR" w:ascii="Times New Roman CYR" w:hAnsi="Times New Roman CYR"/>
          <w:color w:val="000000"/>
          <w:sz w:val="26"/>
          <w:szCs w:val="26"/>
          <w:lang w:eastAsia="ru-RU"/>
        </w:rPr>
        <w:t>либо их уполномоченным представителям</w:t>
      </w:r>
      <w:r>
        <w:rPr>
          <w:rFonts w:eastAsia="Times New Roman" w:cs="Times New Roman CYR" w:ascii="Times New Roman CYR" w:hAnsi="Times New Roman CYR"/>
          <w:color w:val="333333"/>
          <w:sz w:val="26"/>
          <w:szCs w:val="26"/>
          <w:lang w:eastAsia="ru-RU"/>
        </w:rPr>
        <w:t> (далее – заявитель).</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1.3. Требования к порядку информирования о порядке предоставления </w:t>
        <w:br/>
        <w:t>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Информирование о порядке предоставления муниципальной услуги осуществляется уполномоченным органом путём:</w:t>
      </w:r>
    </w:p>
    <w:p>
      <w:pPr>
        <w:pStyle w:val="Normal"/>
        <w:spacing w:lineRule="auto" w:line="240" w:beforeAutospacing="1" w:afterAutospacing="1"/>
        <w:ind w:firstLine="709"/>
        <w:rPr/>
      </w:pPr>
      <w:r>
        <w:rPr>
          <w:rFonts w:eastAsia="Times New Roman" w:cs="Times New Roman CYR" w:ascii="Times New Roman CYR" w:hAnsi="Times New Roman CYR"/>
          <w:color w:val="333333"/>
          <w:sz w:val="26"/>
          <w:szCs w:val="26"/>
          <w:lang w:eastAsia="ru-RU"/>
        </w:rPr>
        <w:t>размещения информации на официальном сайте уполномоченного органа (</w:t>
      </w:r>
      <w:r>
        <w:rPr>
          <w:rFonts w:eastAsia="Times New Roman" w:cs="Times New Roman CYR" w:ascii="Times New Roman CYR" w:hAnsi="Times New Roman CYR"/>
          <w:sz w:val="26"/>
          <w:szCs w:val="26"/>
          <w:lang w:eastAsia="ru-RU"/>
        </w:rPr>
        <w:t xml:space="preserve">http:// </w:t>
      </w:r>
      <w:r>
        <w:rPr>
          <w:rFonts w:eastAsia="Times New Roman" w:cs="Times New Roman CYR" w:ascii="Times New Roman CYR" w:hAnsi="Times New Roman CYR"/>
          <w:sz w:val="26"/>
          <w:szCs w:val="26"/>
          <w:lang w:val="en-US" w:eastAsia="ru-RU"/>
        </w:rPr>
        <w:t>www</w:t>
      </w:r>
      <w:r>
        <w:rPr>
          <w:rFonts w:eastAsia="Times New Roman" w:cs="Times New Roman CYR" w:ascii="Times New Roman CYR" w:hAnsi="Times New Roman CYR"/>
          <w:sz w:val="26"/>
          <w:szCs w:val="26"/>
          <w:lang w:eastAsia="ru-RU"/>
        </w:rPr>
        <w:t>/</w:t>
      </w:r>
      <w:r>
        <w:rPr>
          <w:rFonts w:eastAsia="Times New Roman" w:cs="Times New Roman CYR" w:ascii="Times New Roman CYR" w:hAnsi="Times New Roman CYR"/>
          <w:sz w:val="26"/>
          <w:szCs w:val="26"/>
          <w:lang w:val="en-US" w:eastAsia="ru-RU"/>
        </w:rPr>
        <w:t>terenga</w:t>
      </w:r>
      <w:r>
        <w:rPr>
          <w:rFonts w:eastAsia="Times New Roman" w:cs="Times New Roman CYR" w:ascii="Times New Roman CYR" w:hAnsi="Times New Roman CYR"/>
          <w:sz w:val="26"/>
          <w:szCs w:val="26"/>
          <w:lang w:eastAsia="ru-RU"/>
        </w:rPr>
        <w:t>.ru</w:t>
      </w:r>
      <w:r>
        <w:rPr>
          <w:rFonts w:eastAsia="Times New Roman" w:cs="Times New Roman CYR" w:ascii="Times New Roman CYR" w:hAnsi="Times New Roman CYR"/>
          <w:color w:val="333333"/>
          <w:sz w:val="26"/>
          <w:szCs w:val="26"/>
          <w:lang w:eastAsia="ru-RU"/>
        </w:rPr>
        <w:t>/);</w:t>
      </w:r>
    </w:p>
    <w:p>
      <w:pPr>
        <w:pStyle w:val="Normal"/>
        <w:spacing w:lineRule="auto" w:line="240" w:beforeAutospacing="1" w:afterAutospacing="1"/>
        <w:ind w:firstLine="709"/>
        <w:rPr/>
      </w:pPr>
      <w:r>
        <w:rPr>
          <w:rFonts w:eastAsia="Times New Roman" w:cs="Times New Roman CYR" w:ascii="Times New Roman CYR" w:hAnsi="Times New Roman CYR"/>
          <w:color w:val="333333"/>
          <w:sz w:val="26"/>
          <w:szCs w:val="26"/>
          <w:lang w:eastAsia="ru-RU"/>
        </w:rPr>
        <w:t>размещения информации на Едином портале (</w:t>
      </w:r>
      <w:hyperlink r:id="rId3">
        <w:r>
          <w:rPr>
            <w:rStyle w:val="Style14"/>
            <w:rFonts w:eastAsia="Times New Roman" w:cs="Times New Roman CYR" w:ascii="Times New Roman CYR" w:hAnsi="Times New Roman CYR"/>
            <w:color w:val="0000FF"/>
            <w:sz w:val="26"/>
            <w:szCs w:val="26"/>
            <w:u w:val="single"/>
            <w:lang w:eastAsia="ru-RU"/>
          </w:rPr>
          <w:t>https://www.gosuslugi.ru/</w:t>
        </w:r>
      </w:hyperlink>
      <w:r>
        <w:rPr>
          <w:rFonts w:eastAsia="Times New Roman" w:cs="Times New Roman CYR" w:ascii="Times New Roman CYR" w:hAnsi="Times New Roman CYR"/>
          <w:color w:val="333333"/>
          <w:sz w:val="26"/>
          <w:szCs w:val="26"/>
          <w:lang w:eastAsia="ru-RU"/>
        </w:rPr>
        <w:t>);</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публикации информации в средствах массовой информации, издания информационных брошюр, буклетов, иной печатной продукции;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ответов на письменные обращения, направляемые в уполномоченный орган</w:t>
        <w:br/>
        <w:t>по почте;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ответов на обращения, поступившие в уполномоченный орган в электронной форме на адрес электронной почты;</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устного консультирования должностными лицами уполномоченного органа,</w:t>
        <w:br/>
        <w:t>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ответов на обращения по телефону.</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Информирование через телефон-автоинформатор не осуществляется.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На официальном сайте уполномоченного органа, а также на Едином портале размещена следующая справочная информация: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Справочная информация размещена на информационном стенде</w:t>
        <w:br/>
        <w:t>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На информационных стендах или иных источниках информирования </w:t>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режим работы и адреса ОГКУ «Правительство для граждан», а также его обособленных подразделений;</w:t>
      </w:r>
    </w:p>
    <w:p>
      <w:pPr>
        <w:pStyle w:val="Normal"/>
        <w:spacing w:lineRule="auto" w:line="240" w:beforeAutospacing="1" w:afterAutospacing="1"/>
        <w:ind w:firstLine="709"/>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справочные телефоны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адрес официального сайта ОГКУ «Правительство для граждан», адрес электронной почты ОГКУ «Правительство для граждан»;</w:t>
      </w:r>
    </w:p>
    <w:p>
      <w:pPr>
        <w:pStyle w:val="Normal"/>
        <w:spacing w:lineRule="auto" w:line="240" w:beforeAutospacing="1" w:afterAutospacing="1"/>
        <w:ind w:firstLine="709"/>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порядок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 Стандарт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2.1. Наименование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xml:space="preserve">Выдача разрешения на использование земель или земельного участка, находящихся в муниципальной собственности, либо земель или земельного участка, </w:t>
      </w:r>
      <w:r>
        <w:rPr>
          <w:rFonts w:eastAsia="Times New Roman" w:cs="Times New Roman CYR" w:ascii="Times New Roman CYR" w:hAnsi="Times New Roman CYR"/>
          <w:color w:val="000000"/>
          <w:sz w:val="26"/>
          <w:szCs w:val="26"/>
          <w:lang w:eastAsia="ru-RU"/>
        </w:rPr>
        <w:t>государственная собственность на которые не разграничена, </w:t>
      </w:r>
      <w:r>
        <w:rPr>
          <w:rFonts w:eastAsia="Times New Roman" w:cs="Times New Roman CYR" w:ascii="Times New Roman CYR" w:hAnsi="Times New Roman CYR"/>
          <w:color w:val="333333"/>
          <w:sz w:val="26"/>
          <w:szCs w:val="26"/>
          <w:lang w:eastAsia="ru-RU"/>
        </w:rPr>
        <w:t>без предоставления земельного участка и установления сервитута, публичного сервитута.</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000000"/>
          <w:sz w:val="26"/>
          <w:szCs w:val="26"/>
          <w:lang w:eastAsia="ru-RU"/>
        </w:rPr>
        <w:t>2.2. Наименование органа, предоставляющего муниципальную услугу</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54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000000"/>
          <w:sz w:val="26"/>
          <w:szCs w:val="26"/>
          <w:lang w:eastAsia="ru-RU"/>
        </w:rPr>
        <w:t xml:space="preserve">Муниципальная услуга предоставляется администрацией муниципального образования </w:t>
      </w:r>
      <w:r>
        <w:rPr>
          <w:rFonts w:eastAsia="Times New Roman" w:cs="Times New Roman CYR" w:ascii="Times New Roman CYR" w:hAnsi="Times New Roman CYR"/>
          <w:color w:val="333333"/>
          <w:sz w:val="26"/>
          <w:szCs w:val="26"/>
          <w:lang w:eastAsia="ru-RU"/>
        </w:rPr>
        <w:t>«Красноборское сельское поселение»</w:t>
      </w:r>
      <w:r>
        <w:rPr>
          <w:rFonts w:eastAsia="Times New Roman" w:cs="Times New Roman CYR" w:ascii="Times New Roman CYR" w:hAnsi="Times New Roman CYR"/>
          <w:color w:val="000000"/>
          <w:sz w:val="26"/>
          <w:szCs w:val="26"/>
          <w:lang w:eastAsia="ru-RU"/>
        </w:rPr>
        <w:t xml:space="preserve"> (далее- Уполномоченный орган).</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2.3. Результат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Результатами предоставления муниципальной услуги являются:</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решение уполномоченного органа о выдаче разрешения на использование земель или земельного участка, находящихся в муниципальной собственности, либо земель или земельного участка, </w:t>
      </w:r>
      <w:r>
        <w:rPr>
          <w:rFonts w:eastAsia="Times New Roman" w:cs="Times New Roman CYR" w:ascii="Times New Roman CYR" w:hAnsi="Times New Roman CYR"/>
          <w:color w:val="000000"/>
          <w:sz w:val="26"/>
          <w:szCs w:val="26"/>
          <w:lang w:eastAsia="ru-RU"/>
        </w:rPr>
        <w:t>государственная собственность на которые не разграничена, </w:t>
      </w:r>
      <w:r>
        <w:rPr>
          <w:rFonts w:eastAsia="Times New Roman" w:cs="Times New Roman CYR" w:ascii="Times New Roman CYR" w:hAnsi="Times New Roman CYR"/>
          <w:color w:val="333333"/>
          <w:sz w:val="26"/>
          <w:szCs w:val="26"/>
          <w:lang w:eastAsia="ru-RU"/>
        </w:rPr>
        <w:t>без предоставления земельного участка и установления сервитута, публичного сервитута (далее – решение о выдаче разрешения) (подготовленное в форме постановления уполномоченного органа по рекомендуемой форме, приведённой в приложении № 2 к административному регламенту);</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решение уполномоченного органа об отказе в выдаче разрешения на использование земель или земельного участка, находящихся в муниципальной собственности, либо земель или земельного участка, </w:t>
      </w:r>
      <w:r>
        <w:rPr>
          <w:rFonts w:eastAsia="Times New Roman" w:cs="Times New Roman CYR" w:ascii="Times New Roman CYR" w:hAnsi="Times New Roman CYR"/>
          <w:color w:val="000000"/>
          <w:sz w:val="26"/>
          <w:szCs w:val="26"/>
          <w:lang w:eastAsia="ru-RU"/>
        </w:rPr>
        <w:t>государственная собственность на которые не разграничена, </w:t>
      </w:r>
      <w:r>
        <w:rPr>
          <w:rFonts w:eastAsia="Times New Roman" w:cs="Times New Roman CYR" w:ascii="Times New Roman CYR" w:hAnsi="Times New Roman CYR"/>
          <w:color w:val="333333"/>
          <w:sz w:val="26"/>
          <w:szCs w:val="26"/>
          <w:lang w:eastAsia="ru-RU"/>
        </w:rPr>
        <w:t>без предоставления земельного участка и установления сервитута, публичного сервитута (далее – решение об отказе) (подготовленное в форме постановления уполномоченного органа по рекомендуемой форме, приведённой в приложении № 3 к настоящему административному регламенту).</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Документ, выдаваемый по результатам предоставления муниципальной услуги подписывается Главой администрации муниципального образования «Красноборское сельское поселение» или должностным лицом, исполняющим его</w:t>
      </w:r>
      <w:r>
        <w:rPr>
          <w:rFonts w:eastAsia="Times New Roman" w:cs="Times New Roman CYR" w:ascii="Times New Roman CYR" w:hAnsi="Times New Roman CYR"/>
          <w:i/>
          <w:iCs/>
          <w:color w:val="333333"/>
          <w:sz w:val="26"/>
          <w:szCs w:val="26"/>
          <w:lang w:eastAsia="ru-RU"/>
        </w:rPr>
        <w:t> </w:t>
      </w:r>
      <w:r>
        <w:rPr>
          <w:rFonts w:eastAsia="Times New Roman" w:cs="Times New Roman CYR" w:ascii="Times New Roman CYR" w:hAnsi="Times New Roman CYR"/>
          <w:color w:val="333333"/>
          <w:sz w:val="26"/>
          <w:szCs w:val="26"/>
          <w:lang w:eastAsia="ru-RU"/>
        </w:rPr>
        <w:t>обязанности (далее – Руководитель уполномоченного органа).</w:t>
      </w:r>
    </w:p>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2.4. Срок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2.4.1. 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2.4.2. Срок предоставления государственной услуги составляет не более 10 (десяти) рабочих дней со дня поступления заявления о выдаче разрешения на использование земель или земельного участка, находящихся в муниципальной собственности, либо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публичного сервитута в целях капитального или текущего ремонта объектов электросетевого хозяйства,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иных предназначенных для осуществления передачи электрической энергии оборудования, для размещения которых не требуется разрешения на строительство.</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2.5. Правовые основания для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w:t>
        <w:br/>
        <w:t>на Едином портале.</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Для предоставления муниципальной услуги необходимы следующие документы:</w:t>
      </w:r>
    </w:p>
    <w:p>
      <w:pPr>
        <w:pStyle w:val="Normal"/>
        <w:spacing w:lineRule="auto" w:line="240" w:beforeAutospacing="1" w:afterAutospacing="1"/>
        <w:ind w:firstLine="709"/>
        <w:jc w:val="both"/>
        <w:rPr/>
      </w:pPr>
      <w:r>
        <w:rPr>
          <w:rFonts w:eastAsia="Times New Roman" w:cs="Times New Roman CYR" w:ascii="Times New Roman CYR" w:hAnsi="Times New Roman CYR"/>
          <w:color w:val="333333"/>
          <w:sz w:val="26"/>
          <w:szCs w:val="26"/>
          <w:lang w:eastAsia="ru-RU"/>
        </w:rPr>
        <w:t xml:space="preserve">1. Заявление о выдаче разрешения на использование земель или земельного участка, находящихся в муниципальной собственности, либо земель или земельного участка, </w:t>
      </w:r>
      <w:r>
        <w:rPr>
          <w:rFonts w:eastAsia="Times New Roman" w:cs="Times New Roman CYR" w:ascii="Times New Roman CYR" w:hAnsi="Times New Roman CYR"/>
          <w:color w:val="000000"/>
          <w:sz w:val="26"/>
          <w:szCs w:val="26"/>
          <w:lang w:eastAsia="ru-RU"/>
        </w:rPr>
        <w:t>государственная собственность на которые не разграничена, </w:t>
      </w:r>
      <w:r>
        <w:rPr>
          <w:rFonts w:eastAsia="Times New Roman" w:cs="Times New Roman CYR" w:ascii="Times New Roman CYR" w:hAnsi="Times New Roman CYR"/>
          <w:color w:val="333333"/>
          <w:sz w:val="26"/>
          <w:szCs w:val="26"/>
          <w:lang w:eastAsia="ru-RU"/>
        </w:rPr>
        <w:t>без предоставления земельного участка и установления сервитута, публичного сервитута </w:t>
      </w:r>
      <w:r>
        <w:rPr>
          <w:rFonts w:eastAsia="Times New Roman" w:cs="Times New Roman CYR" w:ascii="Times New Roman CYR" w:hAnsi="Times New Roman CYR"/>
          <w:color w:val="000000"/>
          <w:sz w:val="26"/>
          <w:szCs w:val="26"/>
          <w:lang w:eastAsia="ru-RU"/>
        </w:rPr>
        <w:t>(далее – заявление, заявление </w:t>
      </w:r>
      <w:r>
        <w:rPr>
          <w:rFonts w:eastAsia="Times New Roman" w:cs="Times New Roman CYR" w:ascii="Times New Roman CYR" w:hAnsi="Times New Roman CYR"/>
          <w:color w:val="333333"/>
          <w:sz w:val="26"/>
          <w:szCs w:val="26"/>
          <w:lang w:eastAsia="ru-RU"/>
        </w:rPr>
        <w:t>о выдаче разрешения на использование земельного участка</w:t>
      </w:r>
      <w:r>
        <w:rPr>
          <w:rFonts w:eastAsia="Times New Roman" w:cs="Times New Roman CYR" w:ascii="Times New Roman CYR" w:hAnsi="Times New Roman CYR"/>
          <w:color w:val="000000"/>
          <w:sz w:val="26"/>
          <w:szCs w:val="26"/>
          <w:lang w:eastAsia="ru-RU"/>
        </w:rPr>
        <w:t>)</w:t>
      </w:r>
      <w:r>
        <w:rPr>
          <w:rFonts w:eastAsia="Times New Roman" w:cs="Times New Roman CYR" w:ascii="Times New Roman CYR" w:hAnsi="Times New Roman CYR"/>
          <w:color w:val="333333"/>
          <w:sz w:val="26"/>
          <w:szCs w:val="26"/>
          <w:lang w:eastAsia="ru-RU"/>
        </w:rPr>
        <w:t>, оформленное по рекомендуемой форме </w:t>
      </w:r>
      <w:r>
        <w:rPr>
          <w:rFonts w:eastAsia="Times New Roman" w:cs="Times New Roman CYR" w:ascii="Times New Roman CYR" w:hAnsi="Times New Roman CYR"/>
          <w:color w:val="000000"/>
          <w:sz w:val="26"/>
          <w:szCs w:val="26"/>
          <w:lang w:eastAsia="ru-RU"/>
        </w:rPr>
        <w:t>согласно </w:t>
      </w:r>
      <w:hyperlink r:id="rId4">
        <w:r>
          <w:rPr>
            <w:rStyle w:val="Style14"/>
            <w:rFonts w:eastAsia="Times New Roman" w:cs="Times New Roman CYR" w:ascii="Times New Roman CYR" w:hAnsi="Times New Roman CYR"/>
            <w:color w:val="000000"/>
            <w:sz w:val="26"/>
            <w:szCs w:val="26"/>
            <w:u w:val="single"/>
            <w:lang w:eastAsia="ru-RU"/>
          </w:rPr>
          <w:t>приложению №</w:t>
        </w:r>
      </w:hyperlink>
      <w:r>
        <w:rPr>
          <w:rFonts w:eastAsia="Times New Roman" w:cs="Times New Roman CYR" w:ascii="Times New Roman CYR" w:hAnsi="Times New Roman CYR"/>
          <w:color w:val="333333"/>
          <w:sz w:val="26"/>
          <w:szCs w:val="26"/>
          <w:lang w:eastAsia="ru-RU"/>
        </w:rPr>
        <w:t> 1 к настоящему административному регламенту (заявитель представляет самостоятельно).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заявлении о выдаче разрешения на использование земельного участка указываются:</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4) почтовый адрес, адрес электронной почты, номер телефона для связи с заявителем или представителем заявителя;</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5) предполагаемые цели использования земель или земельного участка:</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а) в целях проведения инженерных изысканий либо капитального или текущего ремонта линейного объекта на срок не более одного года;</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в целях осуществления геологического изучения недр на срок действия соответствующей лицензии;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г)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 в целях размещения следующих объектов:</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водопроводы и водоводы всех видов,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линейные сооружения канализации (в том числе ливневой) и водоотведения,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тепловые сети всех видов, включая сети горячего водоснабжения,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геодезические, межевые, предупреждающие и иные знаки, включая информационные табло (стелы) и флагштоки;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защитные сооружения гражданской обороны, сооружения инженерной защиты,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объекты, предназначенные для обеспечения пользования недрами,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линии связи, линейно-кабельные сооружения связи и иные сооружения связи,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проезды, в том числе вдоль трассовые, и подъездные дороги,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пожарные водоемы и места сосредоточения средств пожаротушения;</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пруды-испарители;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отдельно стоящие ветроэнергетические установки и солнечные батареи,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пункты охраны правопорядка и стационарные посты дорожно-патрульной службы,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пункты весового контроля автомобилей,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лодочные станции,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пункты приема вторичного сырья, для размещения которых не требуется разрешения на строительство;</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передвижные цирки, передвижные зоопарки и передвижные луна-парки;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r>
        <w:rPr>
          <w:rFonts w:eastAsia="Times New Roman" w:cs="Times New Roman CYR" w:ascii="Times New Roman CYR" w:hAnsi="Times New Roman CYR"/>
          <w:color w:val="333333"/>
          <w:sz w:val="26"/>
          <w:szCs w:val="26"/>
          <w:lang w:eastAsia="ru-RU"/>
        </w:rPr>
        <w:t>-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спортивные и детские площадки;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площадки для дрессировки собак, площадки для выгула собак, а также голубятни;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платежные терминалы для оплаты услуг и штрафов;</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общественные туалеты нестационарного типа;</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зарядные станции (терминалы) для электротранспорта;</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Размещение объектов, предусмотренных абзацами двадцатым, двадцать первым, двадцать третьим – двадцать шестым, тридцать первым подпункта 5 настоящего подпункта, осуществляется в соответствии со схемой размещения нестационарных объектов предоставления населению возмездных услуг (далее – Схема), утверждённой уполномоченным органом;</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6) адресные ориентиры земель или земельного участка – в случае подачи заявления с целью, предусмотренной пунктом «д» настоящего подпункта административного регламента;</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7) кадастровый номер земельного участка - в случае, если планируется использование всего земельного участка или его части;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8) срок использования земель или земельного участка (в пределах сроков размещения и эксплуатации объектов, но не более чем на 10 лет);</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9)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населённых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Документ, удостоверяющий личность заявителя (паспорт или иной документ, его заменяющий) (заявитель представляет самостоятельно при личном обращении).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 Документы, подтверждающие полномочия представителя заявителя (заявитель представляет самостоятельно при личном обращении).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(заявитель представляет самостоятельно).</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5.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предполагающие строительство такого объекта (таких объектов)</w:t>
      </w:r>
      <w:r>
        <w:rPr>
          <w:rFonts w:eastAsia="Times New Roman" w:cs="Times New Roman CYR" w:ascii="Times New Roman CYR" w:hAnsi="Times New Roman CYR"/>
          <w:color w:val="333333"/>
          <w:sz w:val="26"/>
          <w:szCs w:val="26"/>
          <w:lang w:eastAsia="ru-RU"/>
        </w:rPr>
        <w:t> (заявитель представляет самостоятельно в случае подачи заявления с целью, предусмотренной подпунктом «д» подпункта 5 подпункта 1 настоящего пункта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6.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предполагается его реконструкция, во владении заинтересованного лица </w:t>
      </w:r>
      <w:r>
        <w:rPr>
          <w:rFonts w:eastAsia="Times New Roman" w:cs="Times New Roman CYR" w:ascii="Times New Roman CYR" w:hAnsi="Times New Roman CYR"/>
          <w:color w:val="333333"/>
          <w:sz w:val="26"/>
          <w:szCs w:val="26"/>
          <w:lang w:eastAsia="ru-RU"/>
        </w:rPr>
        <w:t>(заявитель представляет самостоятельно в случае подачи заявления с целью, предусмотренной подпунктом «д» подпункта 5 подпункта 1 настоящего пункта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7. Иные документы, подтверждающие основания для использования земель или земельного участка в целях, предусмотренных подпунктом «д» подпункта 5 подпункта 1 настоящего пункта административного регламента (заявитель представляет самостоятельно).</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000000"/>
          <w:sz w:val="26"/>
          <w:szCs w:val="26"/>
          <w:lang w:eastAsia="ru-RU"/>
        </w:rPr>
        <w:t>2.7. </w:t>
      </w:r>
      <w:r>
        <w:rPr>
          <w:rFonts w:eastAsia="Times New Roman" w:cs="Times New Roman CYR" w:ascii="Times New Roman CYR" w:hAnsi="Times New Roman CYR"/>
          <w:b/>
          <w:bCs/>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000000"/>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000000"/>
          <w:sz w:val="26"/>
          <w:szCs w:val="26"/>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2.8.2. Основания для отказа в предоставлении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1. В случае, если в качестве </w:t>
      </w:r>
      <w:r>
        <w:rPr>
          <w:rFonts w:eastAsia="Times New Roman" w:cs="Times New Roman CYR" w:ascii="Times New Roman CYR" w:hAnsi="Times New Roman CYR"/>
          <w:color w:val="333333"/>
          <w:sz w:val="26"/>
          <w:szCs w:val="26"/>
          <w:lang w:eastAsia="ru-RU"/>
        </w:rPr>
        <w:t>предполагаемых целей использования земель или земельного участка указаны цели, предусмотренные подпунктами «а»-«г» подпункта 5 подпункта 1 пункта 2.6 настоящего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заявление подано с нарушением требований, установленных подпунктом 1 пункта 2.6 настоящего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заявлении указаны цели использования земель или земельного участка, или объекты, предполагаемые к размещению, не предусмотренные подпунктами «а»-«г» подпункта 5 подпункта 1 пункта 2.6 настоящего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земельный участок, на использование которого испрашивается разрешение, предоставлен физическому или юридическому лицу.</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2. В случае, если в качестве </w:t>
      </w:r>
      <w:r>
        <w:rPr>
          <w:rFonts w:eastAsia="Times New Roman" w:cs="Times New Roman CYR" w:ascii="Times New Roman CYR" w:hAnsi="Times New Roman CYR"/>
          <w:color w:val="333333"/>
          <w:sz w:val="26"/>
          <w:szCs w:val="26"/>
          <w:lang w:eastAsia="ru-RU"/>
        </w:rPr>
        <w:t>предполагаемой цели использования земель или земельного участка указано размещение объектов, предусмотренных подпунктом «д» подпункта 5 подпункта 1 пункта 2.6 настоящего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 в заявлении указана цель использования земель или земельных участков, не соответствующая размещению и эксплуатации объектов;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 заявление подано с нарушением требований, установленных</w:t>
      </w:r>
      <w:r>
        <w:rPr>
          <w:rFonts w:eastAsia="Times New Roman" w:cs="Times New Roman CYR" w:ascii="Times New Roman CYR" w:hAnsi="Times New Roman CYR"/>
          <w:color w:val="333333"/>
          <w:sz w:val="26"/>
          <w:szCs w:val="26"/>
          <w:lang w:eastAsia="ru-RU"/>
        </w:rPr>
        <w:t> подпунктом 1 пункта 2.6 настоящего административного регламента</w:t>
      </w:r>
      <w:r>
        <w:rPr>
          <w:rFonts w:eastAsia="Times New Roman" w:cs="Times New Roman CYR" w:ascii="Times New Roman CYR" w:hAnsi="Times New Roman CYR"/>
          <w:color w:val="333333"/>
          <w:spacing w:val="2"/>
          <w:sz w:val="26"/>
          <w:szCs w:val="26"/>
          <w:lang w:eastAsia="ru-RU"/>
        </w:rPr>
        <w:t>;</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 размещение объектов приведет к невозможности использования земель или земельных участков в соответствии с их разрешенным использованием;</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 испрашиваемый земельный участок предоставлен физическому или юридическому лицу, за исключением случая, </w:t>
      </w:r>
      <w:r>
        <w:rPr>
          <w:rFonts w:eastAsia="Times New Roman" w:cs="Times New Roman CYR" w:ascii="Times New Roman CYR" w:hAnsi="Times New Roman CYR"/>
          <w:color w:val="333333"/>
          <w:sz w:val="26"/>
          <w:szCs w:val="26"/>
          <w:lang w:eastAsia="ru-RU"/>
        </w:rPr>
        <w:t>если размещенные объекты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 выдача разрешения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 в отношении земли или земельного участка,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уполномоченным органом принято решение об использовании земель или земельных участков, о проведении аукциона по продаже земельного участка или аукциона на право заключения договора аренды земельного участка, о предварительном согласовании предоставления земельного участка или об утверждении схемы расположения земельного участка или земельных участков на кадастровом плане территории;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pacing w:val="2"/>
          <w:sz w:val="26"/>
          <w:szCs w:val="26"/>
          <w:lang w:eastAsia="ru-RU"/>
        </w:rPr>
        <w:t>- отсутствие объекта в Схеме в случае, если размещение объекта осуществляется в соответствии с такой Схемой.</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ind w:firstLine="709"/>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2.10. Максимальный срок ожидания в очереди при подаче запроса</w:t>
        <w:br/>
        <w:t>о предоставлении муниципальной услуги и при получении результата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2.11. Срок регистрации запроса заявителя о предоставлении </w:t>
        <w:br/>
        <w:t>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spacing w:lineRule="auto" w:line="240" w:beforeAutospacing="1" w:afterAutospacing="1"/>
        <w:ind w:firstLine="70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Normal"/>
        <w:spacing w:lineRule="auto" w:line="240" w:beforeAutospacing="1" w:afterAutospacing="1"/>
        <w:ind w:firstLine="70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spacing w:lineRule="auto" w:line="240" w:beforeAutospacing="1" w:afterAutospacing="1"/>
        <w:ind w:firstLine="70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2.12.2. Кабинеты приёма заявителей оборудованы информационными табличками (вывесками) с указанием:</w:t>
      </w:r>
    </w:p>
    <w:p>
      <w:pPr>
        <w:pStyle w:val="Normal"/>
        <w:spacing w:lineRule="auto" w:line="240" w:beforeAutospacing="1" w:afterAutospacing="1"/>
        <w:ind w:firstLine="70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номера кабинета;</w:t>
      </w:r>
    </w:p>
    <w:p>
      <w:pPr>
        <w:pStyle w:val="Normal"/>
        <w:spacing w:lineRule="auto" w:line="240" w:beforeAutospacing="1" w:afterAutospacing="1"/>
        <w:ind w:firstLine="70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фамилии, имени, отчества (последнее – при наличии) и должности специалиста, предоставляющего муниципальную услугу;</w:t>
      </w:r>
    </w:p>
    <w:p>
      <w:pPr>
        <w:pStyle w:val="Normal"/>
        <w:spacing w:lineRule="auto" w:line="240" w:beforeAutospacing="1" w:afterAutospacing="1"/>
        <w:ind w:firstLine="70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графика работы.</w:t>
      </w:r>
    </w:p>
    <w:p>
      <w:pPr>
        <w:pStyle w:val="Normal"/>
        <w:spacing w:lineRule="auto" w:line="240" w:beforeAutospacing="1" w:afterAutospacing="1"/>
        <w:ind w:firstLine="70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2.13. Показатели доступности и качества муниципальных услуг</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Показателями доступности и качества муниципальной услуги являются: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по телефону, на официальном сайте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Продолжительность взаимодействия – не более 30 минут.</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Муниципальная услуга не предоставляется по экстерриториальному принципу.</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Предоставление муниципальной услуги посредством комплексного запроса в ОГКУ «Правительство для граждан» не осуществляется.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Муниципальная услуга в электронной форме предоставляется в части информирования заявителей о порядке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000000"/>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000000"/>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000000"/>
          <w:sz w:val="26"/>
          <w:szCs w:val="26"/>
          <w:lang w:eastAsia="ru-RU"/>
        </w:rPr>
        <w:t>3.1. Исчерпывающие перечни административных процедур</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000000"/>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3.1.1. Исчерпывающий перечень административных процедур в уполномоченном органе: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 приём и регистрация заявления и приложенных документов для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рассмотрение заявления, проведение проверки представленных документов;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 формирование и направление межведомственных запросов;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4) принятие решения о предоставлении муниципальной услуги</w:t>
      </w:r>
      <w:r>
        <w:rPr>
          <w:rFonts w:eastAsia="Times New Roman" w:cs="Times New Roman CYR" w:ascii="Times New Roman CYR" w:hAnsi="Times New Roman CYR"/>
          <w:color w:val="000000"/>
          <w:sz w:val="26"/>
          <w:szCs w:val="26"/>
          <w:lang w:eastAsia="ru-RU"/>
        </w:rPr>
        <w:t>,</w:t>
      </w:r>
      <w:r>
        <w:rPr>
          <w:rFonts w:eastAsia="Times New Roman" w:cs="Times New Roman CYR" w:ascii="Times New Roman CYR" w:hAnsi="Times New Roman CYR"/>
          <w:color w:val="333333"/>
          <w:sz w:val="26"/>
          <w:szCs w:val="26"/>
          <w:lang w:eastAsia="ru-RU"/>
        </w:rPr>
        <w:t>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3.1.2. Исчерпывающий перечень административных процедур предоставления муниципальной услуги в электронной форме: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осуществляются;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 получение заявителем сведений о ходе выполнения запроса о предоставлении муниципальной услуги: не осуществляются;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5) получение заявителем результата предоставления муниципальной услуги, если иное не установлено федеральным законом: не осуществляются;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6) иные действия, необходимые для предоставления муниципальной услуги: не осуществляются.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3.1.3. Исчерпывающий перечень административных процедур, выполняемых </w:t>
      </w:r>
      <w:r>
        <w:rPr>
          <w:rFonts w:eastAsia="Times New Roman" w:cs="Times New Roman CYR" w:ascii="Times New Roman CYR" w:hAnsi="Times New Roman CYR"/>
          <w:color w:val="000000"/>
          <w:sz w:val="26"/>
          <w:szCs w:val="26"/>
          <w:lang w:eastAsia="ru-RU"/>
        </w:rPr>
        <w:t>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5) иные процедуры: не осуществляются.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6) иные действия, необходимые для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3.2. Порядок выполнения административных процедур при предоставлении муниципальной услуги в уполномоченном органе</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3.2.1. Приём и регистрация заявления и приложенных документов для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val="en-US" w:eastAsia="ru-RU"/>
        </w:rPr>
        <w:t>C</w:t>
      </w:r>
      <w:r>
        <w:rPr>
          <w:rFonts w:eastAsia="Times New Roman" w:cs="Times New Roman CYR" w:ascii="Times New Roman CYR" w:hAnsi="Times New Roman CYR"/>
          <w:color w:val="333333"/>
          <w:sz w:val="26"/>
          <w:szCs w:val="26"/>
          <w:lang w:eastAsia="ru-RU"/>
        </w:rPr>
        <w:t>пециалист 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Специалист по делопроизводству  осуществляет регистрацию заявления и передаёт его Руководителю или должностному лицу, исполняющему его обязанности (далее – Руководитель уполномоченного органа).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Руководитель уполномоченного органа рассматривает заявление и документы, визирует и передаёт с поручениями специалисту (далее – специалист) для работы.</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Максимальный срок исполнения административной процедуры – 1 (один) рабочий день со дня начала административной процедуры.</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000000"/>
          <w:sz w:val="26"/>
          <w:szCs w:val="26"/>
          <w:lang w:eastAsia="ru-RU"/>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3.2.2. Рассмотрение заявления, проведение проверки представленных документов.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подпунктах 3.2.3 – 3.2.5 настоящего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Максимальный срок исполнения административной процедуры – 1 (один) рабочий день со дня начала административной процедуры.</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Способом фиксации результата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3.2.3. Формирование и направление межведомственных запросов.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Юридическим фактом, инициирующим начало административной процедуры, является подача заявления и документов, необходимых для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 подаче заявления о выдаче разрешения на использование земель или земельных участков в целях, предусмотренных подпунктом «в» подпункта 4 подпункта 1 пункта 2.6 настоящего административного регламента, специалист запрашивает в рамках межведомственного информационного взаимодействия копию лицензии, удостоверяющей право проведения работ по геологическому изучению недр, в Министерстве природы и цикличной экономики Ульяновской области.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Срок подготовки и направления ответа на межведомственный запрос о представлении копии лицензии, удостоверяющей право проведения работ по геологическому изучению недр,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Министерство природы и цикличной экономики Ульяновской области.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об объекте недвижимости (об испрашиваемом земельном участке) в Федеральной службе государственной регистрации, кадастра и картографии (далее – Росреестр).</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Срок подготовки и направления ответа на межведомственный запрос о представлении сведений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(далее – ЕГРЮЛ) или Единого государственного реестра индивидуальных предпринимателей (далее – ЕГРИП) в Федеральной налоговой службе (далее – ФНС).</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Специалист запрашивает в рамках межведомственного информационного взаимодействия сведения о включении объекта в Схему в случае, если размещение Объекта осуществляется в соответствии с такой Схемой в соответствии с подпунктом «д» подпункта 4 подпункта 1 пункта 2.6 настоящего административного регламента, – в органе местного самоуправления муниципального образования Ульяновской области (по месту размещения объекта) или структурном подразделении уполномоченного органа, утвердившем схему размещения нестационарных объектов предоставления населению возмездных услуг.</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орган местного самоуправления муниципального образования Ульяновской области.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Результатом административной процедуры является получение документов (сведений, указанных в них) из Росреестра, ФНС, Министерства природы и цикличной экономики Ульяновской области, органа местного самоуправления муниципального образования Ульяновской области.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Максимальный срок исполнения административной процедуры – 7 (семь) рабочих дней со дня начала административной процедуры. В случае поступления в уполномоченный орган заявления в целях капитального или текущего ремонта объектов электросетевого хозяйства,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иных предназначенных для осуществления передачи электрической энергии оборудования, для размещения которых не требуется разрешения на строительство, максимальный срок выполнения административной процедуры составляет 5 (пять) рабочих дней.</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Способом фиксации результата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3.2.4. Принятие решения о предоставлении муниципальной услуги</w:t>
      </w:r>
      <w:r>
        <w:rPr>
          <w:rFonts w:eastAsia="Times New Roman" w:cs="Times New Roman CYR" w:ascii="Times New Roman CYR" w:hAnsi="Times New Roman CYR"/>
          <w:color w:val="000000"/>
          <w:sz w:val="26"/>
          <w:szCs w:val="26"/>
          <w:lang w:eastAsia="ru-RU"/>
        </w:rPr>
        <w:t>,</w:t>
      </w:r>
      <w:r>
        <w:rPr>
          <w:rFonts w:eastAsia="Times New Roman" w:cs="Times New Roman CYR" w:ascii="Times New Roman CYR" w:hAnsi="Times New Roman CYR"/>
          <w:color w:val="333333"/>
          <w:sz w:val="26"/>
          <w:szCs w:val="26"/>
          <w:lang w:eastAsia="ru-RU"/>
        </w:rPr>
        <w:t> либо решения об отказе в предоставлении муниципальной услуги, подготовка, согласование и подписание результата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пункте 2.6 настоящего административного регламента, у специалиста.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настоящего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Специалист осуществляет проверку документов на предмет исключения возможности выдачи разрешения на использование (предоставления) испрашиваемого земельного участка другому физическому или юридическому лицу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земельных участках (журнал).</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обеспечивает подготовку проекта решения о выдаче разрешения.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случае наличия оснований для отказа, указанных в подпункте 2.8.2 настоящего административного регламента, специалист обеспечивает подготовку проекта решения об отказе.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После всех необходимых согласований со специалистом</w:t>
      </w:r>
      <w:r>
        <w:rPr>
          <w:rFonts w:eastAsia="Times New Roman" w:cs="Times New Roman CYR" w:ascii="Times New Roman CYR" w:hAnsi="Times New Roman CYR"/>
          <w:i/>
          <w:iCs/>
          <w:color w:val="333333"/>
          <w:sz w:val="26"/>
          <w:szCs w:val="26"/>
          <w:lang w:eastAsia="ru-RU"/>
        </w:rPr>
        <w:t> </w:t>
      </w:r>
      <w:r>
        <w:rPr>
          <w:rFonts w:eastAsia="Times New Roman" w:cs="Times New Roman CYR" w:ascii="Times New Roman CYR" w:hAnsi="Times New Roman CYR"/>
          <w:color w:val="333333"/>
          <w:sz w:val="26"/>
          <w:szCs w:val="26"/>
          <w:lang w:eastAsia="ru-RU"/>
        </w:rPr>
        <w:t>проект решения о выдаче разрешения, либо проект решения об отказе представляется на подпись Руководителю уполномоченного органа.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Руководитель уполномоченного органа подписывает проект решения о выдаче разрешения, либо проект решения об отказе, после чего передаёт на регистрацию в соответствии с инструкцией по делопроизводству.</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Результатом административной процедуры является подготовленные для выдачи решение о выдаче разрешения, либо решение об отказе.</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Максимальный срок выполнения административной процедуры – 10 (десять) рабочих дней со дня начала административной процедуры. В случае поступления в уполномоченный орган заявления в целях капитального или текущего ремонта объектов электросетевого хозяйства,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иных предназначенных для осуществления передачи электрической энергии оборудования, для размещения которых не требуется разрешения на строительство, максимальный срок выполнения административной процедуры составляет 3 (три) рабочих дня.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Способом фиксации результата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Основанием для начала административной процедуры является подписанное и зарегистрированное решение о выдаче разрешения либо решение об отказе.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Решение о выдаче разрешения либо решение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Максимальный срок выполнения административной процедуры – 3 (три) рабочих дня со дня начала административной процедуры.</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Способом фиксации результата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3.3. Порядок выполнения административных процедур ОГКУ «Правительство для граждан»</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3.3.2.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pPr>
        <w:pStyle w:val="Normal"/>
        <w:spacing w:lineRule="auto" w:line="240" w:beforeAutospacing="1" w:afterAutospacing="1"/>
        <w:ind w:firstLine="708"/>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Срок предоставления муниципальной услуги исчисляется со дня поступления документов в уполномоченный орган.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3.3.3. Выдача заявителям документов, полученных от органа местного самоуправления, по результатам предоставления муниципальной услуги, а также </w:t>
        <w:br/>
        <w:t>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pPr>
        <w:pStyle w:val="Normal"/>
        <w:spacing w:lineRule="auto" w:line="240" w:beforeAutospacing="1" w:afterAutospacing="1"/>
        <w:ind w:firstLine="708"/>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p>
    <w:p>
      <w:pPr>
        <w:pStyle w:val="Normal"/>
        <w:spacing w:lineRule="auto" w:line="240" w:beforeAutospacing="1" w:afterAutospacing="1"/>
        <w:ind w:firstLine="708"/>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pPr>
        <w:pStyle w:val="Normal"/>
        <w:spacing w:lineRule="auto" w:line="240" w:beforeAutospacing="1" w:afterAutospacing="1"/>
        <w:ind w:firstLine="709"/>
        <w:jc w:val="both"/>
        <w:rPr/>
      </w:pPr>
      <w:r>
        <w:rPr>
          <w:rFonts w:eastAsia="Times New Roman" w:cs="Times New Roman CYR" w:ascii="Times New Roman CYR" w:hAnsi="Times New Roman CYR"/>
          <w:color w:val="333333"/>
          <w:sz w:val="26"/>
          <w:szCs w:val="26"/>
          <w:lang w:eastAsia="ru-RU"/>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w:t>
      </w:r>
      <w:hyperlink r:id="rId5">
        <w:r>
          <w:rPr>
            <w:rStyle w:val="Style14"/>
            <w:rFonts w:eastAsia="Times New Roman" w:cs="Times New Roman CYR" w:ascii="Times New Roman CYR" w:hAnsi="Times New Roman CYR"/>
            <w:sz w:val="26"/>
            <w:szCs w:val="26"/>
            <w:lang w:eastAsia="ru-RU"/>
          </w:rPr>
          <w:t>требованиями</w:t>
        </w:r>
      </w:hyperlink>
      <w:r>
        <w:rPr>
          <w:rFonts w:eastAsia="Times New Roman" w:cs="Times New Roman CYR" w:ascii="Times New Roman CYR" w:hAnsi="Times New Roman CYR"/>
          <w:color w:val="333333"/>
          <w:sz w:val="26"/>
          <w:szCs w:val="26"/>
          <w:lang w:eastAsia="ru-RU"/>
        </w:rPr>
        <w:t>,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spacing w:lineRule="auto" w:line="240" w:beforeAutospacing="1" w:afterAutospacing="1"/>
        <w:ind w:firstLine="708"/>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Уполномоченный работник ОГКУ «Правительство для граждан» осуществляет составление и выдачу заявителям документов на бумажном носителе.</w:t>
      </w:r>
    </w:p>
    <w:p>
      <w:pPr>
        <w:pStyle w:val="Normal"/>
        <w:spacing w:lineRule="auto" w:line="240" w:beforeAutospacing="1" w:afterAutospacing="1"/>
        <w:ind w:firstLine="708"/>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pPr>
        <w:pStyle w:val="Normal"/>
        <w:spacing w:lineRule="auto" w:line="240" w:beforeAutospacing="1" w:afterAutospacing="1"/>
        <w:ind w:firstLine="709"/>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3.3.4. Иные действия.</w:t>
      </w:r>
    </w:p>
    <w:p>
      <w:pPr>
        <w:pStyle w:val="Normal"/>
        <w:spacing w:lineRule="auto" w:line="240" w:beforeAutospacing="1" w:afterAutospacing="1"/>
        <w:ind w:firstLine="708"/>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3.4. Порядок исправления допущенных опечаток и (или) ошибок,</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333333"/>
          <w:sz w:val="26"/>
          <w:szCs w:val="26"/>
          <w:lang w:eastAsia="ru-RU"/>
        </w:rPr>
        <w:t>допущенных в документах, выданных в результате предоставления </w:t>
        <w:br/>
        <w:t>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eastAsia="Times New Roman" w:cs="Times New Roman CYR" w:ascii="Times New Roman CYR" w:hAnsi="Times New Roman CYR"/>
          <w:b/>
          <w:bCs/>
          <w:color w:val="333333"/>
          <w:sz w:val="26"/>
          <w:szCs w:val="26"/>
          <w:lang w:eastAsia="ru-RU"/>
        </w:rPr>
        <w:t>.</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 обращении за исправлением опечаток и (или) ошибок заявитель представляет:</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заявление;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документы, имеющие юридическую силу содержащие правильные данные;</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выданный уполномоченным органом документ, в котором содержатся допущенные опечатки и (или) ошибки.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Заявление и документ, в котором содержатся опечатки и (или) ошибки, представляются следующими способами: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через организацию почтовой связи (заявителем направляются копии документов с опечатками и (или) ошибками).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Приём и регистрация заявления осуществляется в соответствии с подпунктом 3.2.1 настоящего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Максимальный срок выполнения административной процедуры составляет 1 рабочий день.</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3.4.2. Рассмотрение поступившего заявления, выдача нового исправленного документа.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Основанием для начала административной процедуры является зарегистрированное заявление и представленные документы.</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Заявление с визой Руководителя уполномоченного органа передается на исполнение специалисту.</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изменение содержания документов, являющихся результатом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Результатом выполнения административной процедуры является новый исправленный документ.</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Выдача заявителю нового исправленного документа осуществляется в течение одного рабочего дня.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Оригинал документа, в котором содержатся допущенные опечатки и (или) ошибки, после выдачи заявителю нового исправленного документа остаётся у заявителя.</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4. Формы контроля за исполнением административного регламента</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hd w:val="clear" w:color="auto" w:fill="FFFFFF"/>
        <w:spacing w:lineRule="auto" w:line="240" w:beforeAutospacing="1" w:afterAutospacing="1"/>
        <w:ind w:firstLine="709"/>
        <w:jc w:val="both"/>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28"/>
          <w:szCs w:val="28"/>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pPr>
        <w:pStyle w:val="Normal"/>
        <w:spacing w:lineRule="auto" w:line="240" w:beforeAutospacing="1" w:afterAutospacing="1"/>
        <w:ind w:firstLine="709"/>
        <w:jc w:val="both"/>
        <w:rPr>
          <w:rFonts w:ascii="Times New Roman CYR" w:hAnsi="Times New Roman CYR" w:eastAsia="Times New Roman" w:cs="Times New Roman CYR"/>
          <w:color w:val="333333"/>
          <w:sz w:val="26"/>
          <w:szCs w:val="26"/>
          <w:lang w:eastAsia="ru-RU"/>
        </w:rPr>
      </w:pPr>
      <w:r>
        <w:rPr>
          <w:rFonts w:eastAsia="Times New Roman" w:cs="Times New Roman" w:ascii="Times New Roman" w:hAnsi="Times New Roman"/>
          <w:color w:val="052635"/>
          <w:sz w:val="28"/>
          <w:szCs w:val="28"/>
          <w:lang w:eastAsia="ru-RU"/>
        </w:rPr>
        <w:t>Проверки полноты и качества предоставления муниципальной услуги осуществляются на основании постановления уполномоченного органа</w:t>
      </w:r>
      <w:r>
        <w:rPr>
          <w:rFonts w:eastAsia="Times New Roman" w:cs="Times New Roman CYR" w:ascii="Times New Roman CYR" w:hAnsi="Times New Roman CYR"/>
          <w:color w:val="333333"/>
          <w:sz w:val="26"/>
          <w:szCs w:val="26"/>
          <w:lang w:eastAsia="ru-RU"/>
        </w:rPr>
        <w:t xml:space="preserve">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4.2.2.Проверки могут быть плановыми и внеплановыми.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Плановые проверки проводятся на основании планов работы структурного подразделения уполномоченного органа с периодичностью один раз в квартал.</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Специалистом администрации муниципального образования  осуществляется анализ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spacing w:lineRule="atLeast" w:line="280" w:beforeAutospacing="1" w:after="1"/>
        <w:ind w:firstLine="709"/>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ind w:firstLine="709"/>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5.2. Предмет жалобы</w:t>
      </w:r>
    </w:p>
    <w:p>
      <w:pPr>
        <w:pStyle w:val="Normal"/>
        <w:spacing w:lineRule="atLeast" w:line="280" w:beforeAutospacing="1" w:after="1"/>
        <w:ind w:firstLine="709"/>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Заявитель может обратиться с жалобой в следующих случаях:</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 нарушение срока регистрации запроса заявителя о предоставлении муниципальной услуги;</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нарушение срока предоставления муниципальной услуги.</w:t>
      </w:r>
    </w:p>
    <w:p>
      <w:pPr>
        <w:pStyle w:val="Normal"/>
        <w:spacing w:lineRule="auto" w:line="24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spacing w:lineRule="auto" w:line="24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8) нарушение срока или порядка выдачи документов по результатам предоставления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spacing w:lineRule="auto" w:line="24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pacing w:lineRule="auto" w:line="24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ind w:firstLine="709"/>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5.3. Органы местного самоуправления, организации, должностные лица, которым может быть направлена жалоба</w:t>
      </w:r>
    </w:p>
    <w:p>
      <w:pPr>
        <w:pStyle w:val="Normal"/>
        <w:spacing w:lineRule="atLeast" w:line="280" w:beforeAutospacing="1" w:after="1"/>
        <w:ind w:firstLine="709"/>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Заявители могут обратиться с жалобой в уполномоченный орган,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Заявители могут обратиться с жалобой в Управление Федеральной антимонопольной службы по Ульяновской области (далее – УФАС) так как выдача разрешений на использование земель или земельного участка, находящихся в муниципальной собственности, либо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публичного сервитута является процедурой, включённой в исчерпывающие перечни процедур в сфере строительства сетей теплоснабжения, в сфере строительства объектов электросетевого хозяйства с уровнем напряжения ниже 35 кв, утверждённые Правительством Российской Федерации в соответствии с частью 2 статьи 6 Градостроительного кодекса Российской Федерации.</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5.4. Порядок подачи и рассмотрения жалобы</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приёме заявителя.</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приёме заявителя.</w:t>
      </w:r>
    </w:p>
    <w:p>
      <w:pPr>
        <w:pStyle w:val="Normal"/>
        <w:spacing w:lineRule="auto" w:line="240" w:beforeAutospacing="1" w:afterAutospacing="1"/>
        <w:ind w:firstLine="697"/>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Жалоба подаётся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w:t>
      </w:r>
    </w:p>
    <w:p>
      <w:pPr>
        <w:pStyle w:val="Normal"/>
        <w:spacing w:lineRule="auto" w:line="240" w:beforeAutospacing="1" w:afterAutospacing="1"/>
        <w:ind w:firstLine="697"/>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Жалоба должна содержать:</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pacing w:lineRule="auto" w:line="240" w:beforeAutospacing="1" w:afterAutospacing="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Порядок подачи и рассмотрения жалобы УФАС определён статьёй 18.1 Федерального закона от 26.07.2006 № 135-ФЗ «О защите конкуренции».</w:t>
      </w:r>
    </w:p>
    <w:p>
      <w:pPr>
        <w:pStyle w:val="Normal"/>
        <w:spacing w:lineRule="auto" w:line="240" w:beforeAutospacing="1" w:afterAutospacing="1"/>
        <w:ind w:firstLine="720"/>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ind w:firstLine="720"/>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5.5. Сроки рассмотрения жалобы</w:t>
      </w:r>
    </w:p>
    <w:p>
      <w:pPr>
        <w:pStyle w:val="Normal"/>
        <w:spacing w:lineRule="atLeast" w:line="280" w:beforeAutospacing="1" w:after="1"/>
        <w:ind w:firstLine="720"/>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её поступления.</w:t>
      </w:r>
    </w:p>
    <w:p>
      <w:pPr>
        <w:pStyle w:val="Normal"/>
        <w:spacing w:lineRule="atLeast" w:line="280" w:beforeAutospacing="1" w:after="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Жалоба, поступившая в уполномоченный орган, ОГКУ «Правительство для граждан», Правительство Ульяновской области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5.6. Результат рассмотрения жалобы</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pPr>
        <w:pStyle w:val="Normal"/>
        <w:spacing w:lineRule="atLeast" w:line="280" w:beforeAutospacing="1" w:after="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pacing w:lineRule="atLeast" w:line="280" w:beforeAutospacing="1" w:after="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 в удовлетворении жалобы отказывается.</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5.7. Порядок информирования заявителя о результатах рассмотрения жалобы</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pPr>
        <w:pStyle w:val="Normal"/>
        <w:spacing w:lineRule="atLeast" w:line="280" w:beforeAutospacing="1" w:after="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tLeast" w:line="280" w:beforeAutospacing="1" w:after="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tLeast" w:line="280" w:beforeAutospacing="1" w:after="1"/>
        <w:ind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5.8. Порядок обжалования решения по жалобе</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Если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5.9. Право заявителя на получение информации и документов, необходимых для обоснования и рассмотрения жалобы</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280" w:beforeAutospacing="1" w:after="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5.10. Способы информирования заявителей о порядке подачи и рассмотрения жалобы</w:t>
      </w:r>
    </w:p>
    <w:p>
      <w:pPr>
        <w:pStyle w:val="Normal"/>
        <w:spacing w:lineRule="atLeast" w:line="280" w:beforeAutospacing="1" w:after="1"/>
        <w:ind w:firstLine="709"/>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280" w:beforeAutospacing="1" w:after="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000000"/>
          <w:sz w:val="26"/>
          <w:szCs w:val="26"/>
          <w:lang w:eastAsia="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w:t>
      </w:r>
      <w:r>
        <w:rPr>
          <w:rFonts w:eastAsia="Times New Roman" w:cs="Times New Roman CYR" w:ascii="Times New Roman CYR" w:hAnsi="Times New Roman CYR"/>
          <w:color w:val="333333"/>
          <w:sz w:val="26"/>
          <w:szCs w:val="26"/>
          <w:lang w:eastAsia="ru-RU"/>
        </w:rPr>
        <w:t>ОГКУ «Правительство для граждан»</w:t>
      </w:r>
      <w:r>
        <w:rPr>
          <w:rFonts w:eastAsia="Times New Roman" w:cs="Times New Roman CYR" w:ascii="Times New Roman CYR" w:hAnsi="Times New Roman CYR"/>
          <w:color w:val="000000"/>
          <w:sz w:val="26"/>
          <w:szCs w:val="26"/>
          <w:lang w:eastAsia="ru-RU"/>
        </w:rPr>
        <w:t>, а также посредством использования информации, размещённой на официальном сайте уполномоченного органа, на</w:t>
      </w:r>
      <w:r>
        <w:rPr>
          <w:rFonts w:eastAsia="Times New Roman" w:cs="Times New Roman CYR" w:ascii="Times New Roman CYR" w:hAnsi="Times New Roman CYR"/>
          <w:color w:val="333333"/>
          <w:sz w:val="26"/>
          <w:szCs w:val="26"/>
          <w:lang w:eastAsia="ru-RU"/>
        </w:rPr>
        <w:t> Едином портале.</w:t>
      </w:r>
    </w:p>
    <w:p>
      <w:pPr>
        <w:pStyle w:val="Normal"/>
        <w:spacing w:lineRule="atLeast" w:line="280" w:beforeAutospacing="1" w:after="1"/>
        <w:ind w:firstLine="709"/>
        <w:jc w:val="both"/>
        <w:rPr/>
      </w:pPr>
      <w:r>
        <w:rPr>
          <w:rFonts w:eastAsia="Times New Roman" w:cs="Times New Roman CYR" w:ascii="Times New Roman CYR" w:hAnsi="Times New Roman CYR"/>
          <w:color w:val="333333"/>
          <w:sz w:val="26"/>
          <w:szCs w:val="26"/>
          <w:lang w:eastAsia="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6">
        <w:r>
          <w:rPr>
            <w:rStyle w:val="Style14"/>
            <w:rFonts w:eastAsia="Times New Roman" w:cs="Times New Roman CYR" w:ascii="Times New Roman CYR" w:hAnsi="Times New Roman CYR"/>
            <w:color w:val="0000FF"/>
            <w:sz w:val="26"/>
            <w:szCs w:val="26"/>
            <w:u w:val="single"/>
            <w:lang w:eastAsia="ru-RU"/>
          </w:rPr>
          <w:t>http://ulyanovsk.fas.gov.ru</w:t>
        </w:r>
      </w:hyperlink>
      <w:r>
        <w:rPr>
          <w:rFonts w:eastAsia="Times New Roman" w:cs="Times New Roman CYR" w:ascii="Times New Roman CYR" w:hAnsi="Times New Roman CYR"/>
          <w:color w:val="333333"/>
          <w:sz w:val="26"/>
          <w:szCs w:val="26"/>
          <w:lang w:eastAsia="ru-RU"/>
        </w:rPr>
        <w:t>).</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pStyle w:val="Normal"/>
        <w:spacing w:lineRule="auto" w:line="240" w:beforeAutospacing="1" w:afterAutospacing="1"/>
        <w:ind w:firstLine="709"/>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_______________________________</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rPr/>
      </w:pPr>
      <w:r>
        <w:rPr/>
      </w:r>
    </w:p>
    <w:p>
      <w:pPr>
        <w:pStyle w:val="Normal"/>
        <w:spacing w:lineRule="auto" w:line="240" w:beforeAutospacing="1" w:afterAutospacing="1"/>
        <w:jc w:val="right"/>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Приложение № 1</w:t>
      </w:r>
    </w:p>
    <w:p>
      <w:pPr>
        <w:pStyle w:val="Normal"/>
        <w:spacing w:lineRule="auto" w:line="240" w:beforeAutospacing="1" w:afterAutospacing="1"/>
        <w:jc w:val="right"/>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r>
        <w:rPr>
          <w:rFonts w:eastAsia="Times New Roman" w:cs="Times New Roman CYR" w:ascii="Times New Roman CYR" w:hAnsi="Times New Roman CYR"/>
          <w:color w:val="333333"/>
          <w:sz w:val="26"/>
          <w:szCs w:val="26"/>
          <w:lang w:eastAsia="ru-RU"/>
        </w:rPr>
        <w:t>к административному регламенту</w:t>
      </w:r>
    </w:p>
    <w:p>
      <w:pPr>
        <w:pStyle w:val="Normal"/>
        <w:spacing w:lineRule="auto" w:line="240" w:before="0" w:after="240"/>
        <w:ind w:left="6521" w:right="40" w:hanging="0"/>
        <w:jc w:val="both"/>
        <w:rPr>
          <w:rFonts w:ascii="Arial" w:hAnsi="Arial" w:eastAsia="Times New Roman" w:cs="Arial"/>
          <w:color w:val="333333"/>
          <w:sz w:val="18"/>
          <w:szCs w:val="18"/>
          <w:lang w:eastAsia="ru-RU"/>
        </w:rPr>
      </w:pPr>
      <w:r>
        <w:rPr>
          <w:rFonts w:eastAsia="Times New Roman" w:cs="Arial" w:ascii="Arial" w:hAnsi="Arial"/>
          <w:color w:val="333333"/>
          <w:sz w:val="18"/>
          <w:szCs w:val="18"/>
          <w:lang w:eastAsia="ru-RU"/>
        </w:rPr>
      </w:r>
    </w:p>
    <w:tbl>
      <w:tblPr>
        <w:tblW w:w="5832" w:type="dxa"/>
        <w:jc w:val="left"/>
        <w:tblInd w:w="3631" w:type="dxa"/>
        <w:tblBorders/>
        <w:tblCellMar>
          <w:top w:w="0" w:type="dxa"/>
          <w:left w:w="108" w:type="dxa"/>
          <w:bottom w:w="0" w:type="dxa"/>
          <w:right w:w="108" w:type="dxa"/>
        </w:tblCellMar>
        <w:tblLook w:firstRow="1" w:noVBand="1" w:lastRow="0" w:firstColumn="1" w:lastColumn="0" w:noHBand="0" w:val="04a0"/>
      </w:tblPr>
      <w:tblGrid>
        <w:gridCol w:w="5832"/>
      </w:tblGrid>
      <w:tr>
        <w:trPr>
          <w:trHeight w:val="3488" w:hRule="atLeast"/>
        </w:trPr>
        <w:tc>
          <w:tcPr>
            <w:tcW w:w="5832" w:type="dxa"/>
            <w:tcBorders/>
            <w:shd w:fill="auto" w:val="clear"/>
          </w:tcPr>
          <w:p>
            <w:pPr>
              <w:pStyle w:val="Normal"/>
              <w:spacing w:lineRule="auto" w:line="240" w:before="0" w:after="0"/>
              <w:ind w:left="446" w:right="40" w:hanging="0"/>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Главе администрации муниципального   образования «___________» _________________________________________</w:t>
            </w:r>
          </w:p>
          <w:p>
            <w:pPr>
              <w:pStyle w:val="Normal"/>
              <w:spacing w:lineRule="auto" w:line="240" w:beforeAutospacing="1" w:afterAutospacing="1"/>
              <w:ind w:left="446" w:hanging="0"/>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от_______________________________________________________________________________</w:t>
            </w:r>
          </w:p>
          <w:p>
            <w:pPr>
              <w:pStyle w:val="Normal"/>
              <w:spacing w:lineRule="auto" w:line="240" w:beforeAutospacing="1" w:afterAutospacing="1"/>
              <w:ind w:left="446" w:hanging="0"/>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__________________________________________________________________________________</w:t>
            </w:r>
          </w:p>
          <w:p>
            <w:pPr>
              <w:pStyle w:val="Normal"/>
              <w:spacing w:lineRule="auto" w:line="240" w:beforeAutospacing="1" w:afterAutospacing="1"/>
              <w:ind w:left="446" w:hanging="0"/>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i/>
                <w:iCs/>
                <w:color w:val="333333"/>
                <w:sz w:val="26"/>
                <w:szCs w:val="26"/>
                <w:lang w:eastAsia="ru-RU"/>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trPr/>
        <w:tc>
          <w:tcPr>
            <w:tcW w:w="5832" w:type="dxa"/>
            <w:tcBorders/>
            <w:shd w:fill="auto" w:val="clear"/>
          </w:tcPr>
          <w:p>
            <w:pPr>
              <w:pStyle w:val="Normal"/>
              <w:spacing w:lineRule="auto" w:line="240" w:beforeAutospacing="1" w:afterAutospacing="1"/>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Почтовый адрес заявителя (ей):_________________</w:t>
            </w:r>
          </w:p>
          <w:p>
            <w:pPr>
              <w:pStyle w:val="Normal"/>
              <w:spacing w:lineRule="auto" w:line="240" w:beforeAutospacing="1" w:afterAutospacing="1"/>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____________________________________________</w:t>
            </w:r>
          </w:p>
          <w:p>
            <w:pPr>
              <w:pStyle w:val="Normal"/>
              <w:spacing w:lineRule="auto" w:line="240" w:beforeAutospacing="1" w:afterAutospacing="1"/>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___________________________________________</w:t>
            </w:r>
          </w:p>
          <w:p>
            <w:pPr>
              <w:pStyle w:val="Normal"/>
              <w:spacing w:lineRule="auto" w:line="240" w:beforeAutospacing="1" w:afterAutospacing="1"/>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i/>
                <w:iCs/>
                <w:color w:val="333333"/>
                <w:sz w:val="26"/>
                <w:szCs w:val="26"/>
                <w:lang w:eastAsia="ru-RU"/>
              </w:rPr>
              <w:t>(местонахождение юридического лица)</w:t>
            </w:r>
          </w:p>
        </w:tc>
      </w:tr>
      <w:tr>
        <w:trPr/>
        <w:tc>
          <w:tcPr>
            <w:tcW w:w="5832" w:type="dxa"/>
            <w:tcBorders/>
            <w:shd w:fill="auto" w:val="clear"/>
          </w:tcPr>
          <w:p>
            <w:pPr>
              <w:pStyle w:val="Normal"/>
              <w:spacing w:lineRule="auto" w:line="240" w:beforeAutospacing="1" w:afterAutospacing="1"/>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Электронная почта: _________________________</w:t>
            </w:r>
          </w:p>
          <w:p>
            <w:pPr>
              <w:pStyle w:val="Normal"/>
              <w:spacing w:lineRule="auto" w:line="240" w:beforeAutospacing="1" w:afterAutospacing="1"/>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Телефон: ____________________________________</w:t>
            </w:r>
          </w:p>
        </w:tc>
      </w:tr>
    </w:tbl>
    <w:p>
      <w:pPr>
        <w:pStyle w:val="Normal"/>
        <w:spacing w:lineRule="auto" w:line="240" w:before="0" w:after="0"/>
        <w:ind w:left="6521" w:right="40" w:hanging="0"/>
        <w:jc w:val="both"/>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uto" w:line="240" w:beforeAutospacing="1" w:afterAutospacing="1"/>
        <w:ind w:right="40" w:hanging="0"/>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ЗАЯВЛЕНИЕ</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о выдаче разрешения на использование земель или земельного участка, находящихся в муниципальной собственности, либо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pPr>
        <w:pStyle w:val="Normal"/>
        <w:spacing w:lineRule="auto" w:line="240" w:beforeAutospacing="1" w:afterAutospacing="1"/>
        <w:ind w:right="40" w:hanging="0"/>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right="-1" w:firstLine="72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Прошу(сим) о выдать разрешение на использование земель/земельного участка, находящихся(егося) в муниципальной собственности, либо земель/земельного участка</w:t>
      </w:r>
      <w:r>
        <w:rPr>
          <w:rFonts w:eastAsia="Times New Roman" w:cs="Times New Roman CYR" w:ascii="Times New Roman CYR" w:hAnsi="Times New Roman CYR"/>
          <w:color w:val="333333"/>
          <w:sz w:val="26"/>
          <w:szCs w:val="26"/>
          <w:vertAlign w:val="superscript"/>
          <w:lang w:eastAsia="ru-RU"/>
        </w:rPr>
        <w:t>1</w:t>
      </w:r>
      <w:r>
        <w:rPr>
          <w:rFonts w:eastAsia="Times New Roman" w:cs="Times New Roman CYR" w:ascii="Times New Roman CYR" w:hAnsi="Times New Roman CYR"/>
          <w:color w:val="333333"/>
          <w:sz w:val="26"/>
          <w:szCs w:val="26"/>
          <w:lang w:eastAsia="ru-RU"/>
        </w:rPr>
        <w:t>, государственная собственность на которые(ый) не разграничена, без предоставления земельного участка и установления сервитута, публичного сервитута земельного участка на срок______________.</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Сведения о земельном участке:</w:t>
      </w:r>
    </w:p>
    <w:p>
      <w:pPr>
        <w:pStyle w:val="Normal"/>
        <w:spacing w:lineRule="auto" w:line="240" w:beforeAutospacing="1" w:afterAutospacing="1"/>
        <w:ind w:right="-1"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1.1. Цель использования земельного участка:</w:t>
      </w:r>
    </w:p>
    <w:p>
      <w:pPr>
        <w:pStyle w:val="Normal"/>
        <w:shd w:val="clear" w:color="auto" w:fill="FFFFFF"/>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целях проведения инженерных изысканий либо капитального или текущего ремонта линейного объекта на срок не более одного года;</w:t>
      </w:r>
    </w:p>
    <w:p>
      <w:pPr>
        <w:pStyle w:val="Normal"/>
        <w:shd w:val="clear" w:color="auto" w:fill="FFFFFF"/>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Normal"/>
        <w:shd w:val="clear" w:color="auto" w:fill="FFFFFF"/>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целях осуществления геологического изучения недр на срок действия соответствующей лицензии;</w:t>
      </w:r>
    </w:p>
    <w:p>
      <w:pPr>
        <w:pStyle w:val="Normal"/>
        <w:shd w:val="clear" w:color="auto" w:fill="FFFFFF"/>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Normal"/>
        <w:shd w:val="clear" w:color="auto" w:fill="FFFFFF"/>
        <w:spacing w:lineRule="auto" w:line="240" w:beforeAutospacing="1" w:afterAutospacing="1"/>
        <w:ind w:left="-1418" w:firstLine="2127"/>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целях размещения следующих объектов:_______________________</w:t>
      </w:r>
    </w:p>
    <w:p>
      <w:pPr>
        <w:pStyle w:val="Normal"/>
        <w:shd w:val="clear" w:color="auto" w:fill="FFFFFF"/>
        <w:spacing w:lineRule="auto" w:line="240" w:beforeAutospacing="1" w:afterAutospacing="1"/>
        <w:ind w:left="709" w:hanging="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_________________________________________________________________.</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1.2. Кадастровый номер земельного участка (в случае, если планируется использование всего земельного участка или его части):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1)__________________________,4)__________________________,</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2)__________________________,5)__________________________,</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3)__________________________,6)__________________________.</w:t>
      </w:r>
    </w:p>
    <w:p>
      <w:pPr>
        <w:pStyle w:val="Normal"/>
        <w:spacing w:lineRule="auto" w:line="240" w:beforeAutospacing="1" w:afterAutospacing="1"/>
        <w:ind w:right="-1"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1.3. Адресные ориентиры земель или земельного участка:</w:t>
      </w:r>
    </w:p>
    <w:p>
      <w:pPr>
        <w:pStyle w:val="Normal"/>
        <w:spacing w:lineRule="auto" w:line="240" w:beforeAutospacing="1" w:afterAutospacing="1"/>
        <w:ind w:right="-1"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_________________________________________________________________________________________________________________________________________.</w:t>
      </w:r>
    </w:p>
    <w:p>
      <w:pPr>
        <w:pStyle w:val="Normal"/>
        <w:spacing w:lineRule="auto" w:line="240" w:beforeAutospacing="1" w:afterAutospacing="1"/>
        <w:ind w:right="-1"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1.4. Рубка деревьев, кустарников, расположенных в границах земельного участка, части земельного участка или земель из состава земель населённых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Pr>
          <w:rFonts w:eastAsia="Times New Roman" w:cs="Times New Roman CYR" w:ascii="Times New Roman CYR" w:hAnsi="Times New Roman CYR"/>
          <w:i/>
          <w:iCs/>
          <w:color w:val="333333"/>
          <w:sz w:val="26"/>
          <w:szCs w:val="26"/>
          <w:lang w:eastAsia="ru-RU"/>
        </w:rPr>
        <w:t>обходима/необходима</w:t>
      </w:r>
      <w:r>
        <w:rPr>
          <w:rFonts w:eastAsia="Times New Roman" w:cs="Times New Roman CYR" w:ascii="Times New Roman CYR" w:hAnsi="Times New Roman CYR"/>
          <w:color w:val="333333"/>
          <w:sz w:val="26"/>
          <w:szCs w:val="26"/>
          <w:lang w:eastAsia="ru-RU"/>
        </w:rPr>
        <w:t>.</w:t>
      </w:r>
    </w:p>
    <w:p>
      <w:pPr>
        <w:pStyle w:val="Normal"/>
        <w:spacing w:lineRule="auto" w:line="240" w:beforeAutospacing="1" w:afterAutospacing="1"/>
        <w:ind w:left="284" w:hanging="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 готовности результата и (или) приглашении для получения результата прошу уведомить меня посредством:</w:t>
      </w:r>
    </w:p>
    <w:p>
      <w:pPr>
        <w:pStyle w:val="Normal"/>
        <w:spacing w:lineRule="auto" w:line="240" w:beforeAutospacing="1" w:afterAutospacing="1"/>
        <w:ind w:left="720" w:hanging="360"/>
        <w:rPr>
          <w:rFonts w:ascii="Arial" w:hAnsi="Arial" w:eastAsia="Times New Roman" w:cs="Arial"/>
          <w:color w:val="333333"/>
          <w:sz w:val="18"/>
          <w:szCs w:val="18"/>
          <w:lang w:eastAsia="ru-RU"/>
        </w:rPr>
      </w:pPr>
      <w:r>
        <w:rPr>
          <w:rFonts w:eastAsia="Times New Roman" w:cs="Arial" w:ascii="Arial" w:hAnsi="Arial"/>
          <w:color w:val="333333"/>
          <w:sz w:val="26"/>
          <w:szCs w:val="26"/>
          <w:lang w:eastAsia="ru-RU"/>
        </w:rPr>
        <w:t>      </w:t>
      </w:r>
      <w:r>
        <w:rPr>
          <w:rFonts w:eastAsia="Times New Roman" w:cs="Times New Roman CYR" w:ascii="Times New Roman CYR" w:hAnsi="Times New Roman CYR"/>
          <w:color w:val="333333"/>
          <w:sz w:val="26"/>
          <w:szCs w:val="26"/>
          <w:lang w:eastAsia="ru-RU"/>
        </w:rPr>
        <w:t>телефонного звонка (по номеру, указанному в заявлении),</w:t>
      </w:r>
    </w:p>
    <w:p>
      <w:pPr>
        <w:pStyle w:val="Normal"/>
        <w:spacing w:lineRule="auto" w:line="240" w:beforeAutospacing="1" w:afterAutospacing="1"/>
        <w:ind w:left="720" w:hanging="360"/>
        <w:rPr>
          <w:rFonts w:ascii="Arial" w:hAnsi="Arial" w:eastAsia="Times New Roman" w:cs="Arial"/>
          <w:color w:val="333333"/>
          <w:sz w:val="18"/>
          <w:szCs w:val="18"/>
          <w:lang w:eastAsia="ru-RU"/>
        </w:rPr>
      </w:pPr>
      <w:r>
        <w:rPr>
          <w:rFonts w:eastAsia="Times New Roman" w:cs="Arial" w:ascii="Arial" w:hAnsi="Arial"/>
          <w:color w:val="333333"/>
          <w:sz w:val="26"/>
          <w:szCs w:val="26"/>
          <w:lang w:eastAsia="ru-RU"/>
        </w:rPr>
        <w:t>     </w:t>
      </w:r>
      <w:r>
        <w:rPr>
          <w:rFonts w:eastAsia="Times New Roman" w:cs="Times New Roman CYR" w:ascii="Times New Roman CYR" w:hAnsi="Times New Roman CYR"/>
          <w:color w:val="333333"/>
          <w:sz w:val="26"/>
          <w:szCs w:val="26"/>
          <w:lang w:eastAsia="ru-RU"/>
        </w:rPr>
        <w:t>посредством почтовой связи.</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Результат предоставления муниципальной услуги желаю получить (нужное отметить):</w:t>
      </w:r>
    </w:p>
    <w:p>
      <w:pPr>
        <w:pStyle w:val="Normal"/>
        <w:spacing w:lineRule="auto" w:line="240" w:beforeAutospacing="1" w:afterAutospacing="1"/>
        <w:ind w:left="720" w:hanging="360"/>
        <w:rPr>
          <w:rFonts w:ascii="Arial" w:hAnsi="Arial" w:eastAsia="Times New Roman" w:cs="Arial"/>
          <w:color w:val="333333"/>
          <w:sz w:val="18"/>
          <w:szCs w:val="18"/>
          <w:lang w:eastAsia="ru-RU"/>
        </w:rPr>
      </w:pPr>
      <w:r>
        <w:rPr>
          <w:rFonts w:eastAsia="Times New Roman" w:cs="Arial" w:ascii="Arial" w:hAnsi="Arial"/>
          <w:color w:val="333333"/>
          <w:sz w:val="26"/>
          <w:szCs w:val="26"/>
          <w:lang w:eastAsia="ru-RU"/>
        </w:rPr>
        <w:t>      </w:t>
      </w:r>
      <w:r>
        <w:rPr>
          <w:rFonts w:eastAsia="Times New Roman" w:cs="Times New Roman CYR" w:ascii="Times New Roman CYR" w:hAnsi="Times New Roman CYR"/>
          <w:color w:val="333333"/>
          <w:sz w:val="26"/>
          <w:szCs w:val="26"/>
          <w:lang w:eastAsia="ru-RU"/>
        </w:rPr>
        <w:t>в администрации муниципального образования ______________,</w:t>
      </w:r>
    </w:p>
    <w:p>
      <w:pPr>
        <w:pStyle w:val="Normal"/>
        <w:spacing w:lineRule="auto" w:line="240" w:beforeAutospacing="1" w:afterAutospacing="1"/>
        <w:ind w:left="720" w:hanging="360"/>
        <w:rPr>
          <w:rFonts w:ascii="Arial" w:hAnsi="Arial" w:eastAsia="Times New Roman" w:cs="Arial"/>
          <w:color w:val="333333"/>
          <w:sz w:val="18"/>
          <w:szCs w:val="18"/>
          <w:lang w:eastAsia="ru-RU"/>
        </w:rPr>
      </w:pPr>
      <w:r>
        <w:rPr>
          <w:rFonts w:eastAsia="Times New Roman" w:cs="Arial" w:ascii="Arial" w:hAnsi="Arial"/>
          <w:color w:val="333333"/>
          <w:sz w:val="26"/>
          <w:szCs w:val="26"/>
          <w:lang w:eastAsia="ru-RU"/>
        </w:rPr>
        <w:t>      </w:t>
      </w:r>
      <w:r>
        <w:rPr>
          <w:rFonts w:eastAsia="Times New Roman" w:cs="Times New Roman CYR" w:ascii="Times New Roman CYR" w:hAnsi="Times New Roman CYR"/>
          <w:color w:val="333333"/>
          <w:sz w:val="26"/>
          <w:szCs w:val="26"/>
          <w:lang w:eastAsia="ru-RU"/>
        </w:rPr>
        <w:t>посредством почтовой связи,</w:t>
      </w:r>
    </w:p>
    <w:p>
      <w:pPr>
        <w:pStyle w:val="Normal"/>
        <w:spacing w:lineRule="auto" w:line="240" w:beforeAutospacing="1" w:afterAutospacing="1"/>
        <w:ind w:left="720" w:hanging="360"/>
        <w:rPr>
          <w:rFonts w:ascii="Arial" w:hAnsi="Arial" w:eastAsia="Times New Roman" w:cs="Arial"/>
          <w:color w:val="333333"/>
          <w:sz w:val="18"/>
          <w:szCs w:val="18"/>
          <w:lang w:eastAsia="ru-RU"/>
        </w:rPr>
      </w:pPr>
      <w:r>
        <w:rPr>
          <w:rFonts w:eastAsia="Times New Roman" w:cs="Arial" w:ascii="Arial" w:hAnsi="Arial"/>
          <w:color w:val="333333"/>
          <w:sz w:val="26"/>
          <w:szCs w:val="26"/>
          <w:lang w:eastAsia="ru-RU"/>
        </w:rPr>
        <w:t>      </w:t>
      </w:r>
      <w:r>
        <w:rPr>
          <w:rFonts w:eastAsia="Times New Roman" w:cs="Times New Roman CYR" w:ascii="Times New Roman CYR" w:hAnsi="Times New Roman CYR"/>
          <w:color w:val="333333"/>
          <w:sz w:val="26"/>
          <w:szCs w:val="26"/>
          <w:lang w:eastAsia="ru-RU"/>
        </w:rPr>
        <w:t>в ОГКУ «Правительство для граждан» (в случае подачи заявления и прилагаемых документов в ОГКУ «Правительство для граждан»).</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36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Приложение:</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______________________________________________________________________________________________________________________________________________.</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Заявитель: _____________________________________________________</w:t>
      </w:r>
    </w:p>
    <w:p>
      <w:pPr>
        <w:pStyle w:val="Normal"/>
        <w:spacing w:lineRule="auto" w:line="240" w:beforeAutospacing="1" w:afterAutospacing="1"/>
        <w:jc w:val="both"/>
        <w:rPr>
          <w:rFonts w:ascii="Arial" w:hAnsi="Arial" w:eastAsia="Times New Roman" w:cs="Arial"/>
          <w:color w:val="333333"/>
          <w:sz w:val="20"/>
          <w:szCs w:val="20"/>
          <w:lang w:eastAsia="ru-RU"/>
        </w:rPr>
      </w:pPr>
      <w:r>
        <w:rPr>
          <w:rFonts w:eastAsia="Times New Roman" w:cs="Times New Roman CYR" w:ascii="Times New Roman CYR" w:hAnsi="Times New Roman CYR"/>
          <w:i/>
          <w:iCs/>
          <w:color w:val="333333"/>
          <w:sz w:val="26"/>
          <w:szCs w:val="26"/>
          <w:lang w:eastAsia="ru-RU"/>
        </w:rPr>
        <w:t>                   </w:t>
      </w:r>
      <w:r>
        <w:rPr>
          <w:rFonts w:eastAsia="Times New Roman" w:cs="Times New Roman CYR" w:ascii="Times New Roman CYR" w:hAnsi="Times New Roman CYR"/>
          <w:i/>
          <w:iCs/>
          <w:color w:val="333333"/>
          <w:sz w:val="20"/>
          <w:szCs w:val="20"/>
          <w:lang w:eastAsia="ru-RU"/>
        </w:rPr>
        <w:t>(Ф.И.О. (при наличии)., должность представителя юридического лица  (подпись)</w:t>
      </w:r>
    </w:p>
    <w:p>
      <w:pPr>
        <w:pStyle w:val="Normal"/>
        <w:spacing w:lineRule="auto" w:line="240" w:beforeAutospacing="1" w:afterAutospacing="1"/>
        <w:jc w:val="both"/>
        <w:rPr>
          <w:rFonts w:ascii="Arial" w:hAnsi="Arial" w:eastAsia="Times New Roman" w:cs="Arial"/>
          <w:color w:val="333333"/>
          <w:sz w:val="20"/>
          <w:szCs w:val="20"/>
          <w:lang w:eastAsia="ru-RU"/>
        </w:rPr>
      </w:pPr>
      <w:r>
        <w:rPr>
          <w:rFonts w:eastAsia="Times New Roman" w:cs="Times New Roman CYR" w:ascii="Times New Roman CYR" w:hAnsi="Times New Roman CYR"/>
          <w:i/>
          <w:iCs/>
          <w:color w:val="333333"/>
          <w:sz w:val="20"/>
          <w:szCs w:val="20"/>
          <w:lang w:eastAsia="ru-RU"/>
        </w:rPr>
        <w:t>                          </w:t>
      </w:r>
      <w:r>
        <w:rPr>
          <w:rFonts w:eastAsia="Times New Roman" w:cs="Times New Roman CYR" w:ascii="Times New Roman CYR" w:hAnsi="Times New Roman CYR"/>
          <w:i/>
          <w:iCs/>
          <w:color w:val="333333"/>
          <w:sz w:val="20"/>
          <w:szCs w:val="20"/>
          <w:lang w:eastAsia="ru-RU"/>
        </w:rPr>
        <w:t>Ф.И.О.(при наличии) физического лица, индивидуального предпринимателя)</w:t>
      </w:r>
    </w:p>
    <w:p>
      <w:pPr>
        <w:pStyle w:val="Normal"/>
        <w:spacing w:lineRule="auto" w:line="240" w:beforeAutospacing="1" w:afterAutospacing="1"/>
        <w:ind w:right="-2" w:hanging="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right="-2" w:hanging="0"/>
        <w:jc w:val="both"/>
        <w:rPr>
          <w:rFonts w:ascii="Times New Roman CYR" w:hAnsi="Times New Roman CYR" w:eastAsia="Times New Roman" w:cs="Times New Roman CYR"/>
          <w:color w:val="333333"/>
          <w:sz w:val="26"/>
          <w:szCs w:val="26"/>
          <w:lang w:eastAsia="ru-RU"/>
        </w:rPr>
      </w:pPr>
      <w:r>
        <w:rPr>
          <w:rFonts w:eastAsia="Times New Roman" w:cs="Times New Roman CYR" w:ascii="Times New Roman CYR" w:hAnsi="Times New Roman CYR"/>
          <w:color w:val="333333"/>
          <w:sz w:val="26"/>
          <w:szCs w:val="26"/>
          <w:lang w:eastAsia="ru-RU"/>
        </w:rPr>
        <w:t>«__» ___________ 2021 г.                                                                  М.П. (при наличии)</w:t>
      </w:r>
    </w:p>
    <w:p>
      <w:pPr>
        <w:pStyle w:val="Normal"/>
        <w:spacing w:lineRule="auto" w:line="240" w:beforeAutospacing="1" w:afterAutospacing="1"/>
        <w:ind w:right="-2" w:hanging="0"/>
        <w:jc w:val="both"/>
        <w:rPr>
          <w:rFonts w:ascii="Times New Roman CYR" w:hAnsi="Times New Roman CYR" w:eastAsia="Times New Roman" w:cs="Times New Roman CYR"/>
          <w:color w:val="333333"/>
          <w:sz w:val="26"/>
          <w:szCs w:val="26"/>
          <w:lang w:eastAsia="ru-RU"/>
        </w:rPr>
      </w:pPr>
      <w:r>
        <w:rPr>
          <w:rFonts w:eastAsia="Times New Roman" w:cs="Times New Roman CYR" w:ascii="Times New Roman CYR" w:hAnsi="Times New Roman CYR"/>
          <w:color w:val="333333"/>
          <w:sz w:val="26"/>
          <w:szCs w:val="26"/>
          <w:lang w:eastAsia="ru-RU"/>
        </w:rPr>
      </w:r>
    </w:p>
    <w:p>
      <w:pPr>
        <w:pStyle w:val="Normal"/>
        <w:spacing w:lineRule="auto" w:line="240" w:beforeAutospacing="1" w:afterAutospacing="1"/>
        <w:ind w:right="-2" w:hanging="0"/>
        <w:jc w:val="both"/>
        <w:rPr>
          <w:rFonts w:ascii="Times New Roman CYR" w:hAnsi="Times New Roman CYR" w:eastAsia="Times New Roman" w:cs="Times New Roman CYR"/>
          <w:color w:val="333333"/>
          <w:sz w:val="26"/>
          <w:szCs w:val="26"/>
          <w:lang w:eastAsia="ru-RU"/>
        </w:rPr>
      </w:pPr>
      <w:r>
        <w:rPr>
          <w:rFonts w:eastAsia="Times New Roman" w:cs="Times New Roman CYR" w:ascii="Times New Roman CYR" w:hAnsi="Times New Roman CYR"/>
          <w:color w:val="333333"/>
          <w:sz w:val="26"/>
          <w:szCs w:val="26"/>
          <w:lang w:eastAsia="ru-RU"/>
        </w:rPr>
      </w:r>
    </w:p>
    <w:p>
      <w:pPr>
        <w:pStyle w:val="Normal"/>
        <w:spacing w:lineRule="auto" w:line="240" w:beforeAutospacing="1" w:afterAutospacing="1"/>
        <w:ind w:right="-2" w:hanging="0"/>
        <w:jc w:val="both"/>
        <w:rPr>
          <w:rFonts w:ascii="Times New Roman CYR" w:hAnsi="Times New Roman CYR" w:eastAsia="Times New Roman" w:cs="Times New Roman CYR"/>
          <w:color w:val="333333"/>
          <w:sz w:val="26"/>
          <w:szCs w:val="26"/>
          <w:lang w:eastAsia="ru-RU"/>
        </w:rPr>
      </w:pPr>
      <w:r>
        <w:rPr>
          <w:rFonts w:eastAsia="Times New Roman" w:cs="Times New Roman CYR" w:ascii="Times New Roman CYR" w:hAnsi="Times New Roman CYR"/>
          <w:color w:val="333333"/>
          <w:sz w:val="26"/>
          <w:szCs w:val="26"/>
          <w:lang w:eastAsia="ru-RU"/>
        </w:rPr>
      </w:r>
    </w:p>
    <w:p>
      <w:pPr>
        <w:pStyle w:val="Normal"/>
        <w:spacing w:lineRule="auto" w:line="240" w:beforeAutospacing="1" w:afterAutospacing="1"/>
        <w:ind w:right="-2" w:hanging="0"/>
        <w:jc w:val="both"/>
        <w:rPr>
          <w:rFonts w:ascii="Arial" w:hAnsi="Arial" w:eastAsia="Times New Roman" w:cs="Arial"/>
          <w:color w:val="333333"/>
          <w:sz w:val="18"/>
          <w:szCs w:val="18"/>
          <w:lang w:eastAsia="ru-RU"/>
        </w:rPr>
      </w:pPr>
      <w:r>
        <w:rPr>
          <w:rFonts w:eastAsia="Times New Roman" w:cs="Arial" w:ascii="Arial" w:hAnsi="Arial"/>
          <w:color w:val="333333"/>
          <w:sz w:val="18"/>
          <w:szCs w:val="18"/>
          <w:lang w:eastAsia="ru-RU"/>
        </w:rPr>
      </w:r>
    </w:p>
    <w:p>
      <w:pPr>
        <w:pStyle w:val="Normal"/>
        <w:spacing w:lineRule="auto" w:line="240" w:beforeAutospacing="1" w:afterAutospacing="1"/>
        <w:jc w:val="right"/>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Приложение № 2</w:t>
      </w:r>
    </w:p>
    <w:p>
      <w:pPr>
        <w:pStyle w:val="Normal"/>
        <w:spacing w:lineRule="auto" w:line="240" w:beforeAutospacing="1" w:afterAutospacing="1"/>
        <w:jc w:val="right"/>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к административному регламенту</w:t>
      </w:r>
    </w:p>
    <w:p>
      <w:pPr>
        <w:pStyle w:val="Normal"/>
        <w:spacing w:lineRule="auto" w:line="240" w:beforeAutospacing="1" w:afterAutospacing="1"/>
        <w:jc w:val="right"/>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171"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АДМИНИСТРАЦИЯ</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
          <w:bCs/>
          <w:color w:val="333333"/>
          <w:sz w:val="26"/>
          <w:szCs w:val="26"/>
          <w:lang w:eastAsia="ru-RU"/>
        </w:rPr>
        <w:t>МУНИЦИПАЛЬНОГО ОБРАЗОВАНИЯ </w:t>
        <w:br/>
        <w:t>«_______________»</w:t>
      </w:r>
    </w:p>
    <w:p>
      <w:pPr>
        <w:pStyle w:val="Normal"/>
        <w:spacing w:lineRule="atLeast" w:line="171"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171"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ПОСТАНОВЛЕНИЕ</w:t>
      </w:r>
    </w:p>
    <w:p>
      <w:pPr>
        <w:pStyle w:val="Normal"/>
        <w:spacing w:lineRule="auto" w:line="240" w:beforeAutospacing="1" w:afterAutospacing="1"/>
        <w:ind w:right="-108" w:hanging="0"/>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right="-108" w:hanging="0"/>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________________2021 г.                                                                                   № ______</w:t>
      </w:r>
    </w:p>
    <w:p>
      <w:pPr>
        <w:pStyle w:val="Normal"/>
        <w:spacing w:lineRule="auto" w:line="240" w:beforeAutospacing="1" w:afterAutospacing="1"/>
        <w:ind w:right="-108" w:hanging="0"/>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r>
        <w:rPr>
          <w:rFonts w:eastAsia="Times New Roman" w:cs="Times New Roman CYR" w:ascii="Times New Roman CYR" w:hAnsi="Times New Roman CYR"/>
          <w:color w:val="333333"/>
          <w:sz w:val="26"/>
          <w:szCs w:val="26"/>
          <w:lang w:eastAsia="ru-RU"/>
        </w:rPr>
        <w:t>Экз. №________</w:t>
      </w:r>
    </w:p>
    <w:p>
      <w:pPr>
        <w:pStyle w:val="Normal"/>
        <w:spacing w:lineRule="auto" w:line="240" w:beforeAutospacing="1" w:afterAutospacing="1"/>
        <w:ind w:right="-108" w:hanging="0"/>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С.______________</w:t>
      </w:r>
    </w:p>
    <w:p>
      <w:pPr>
        <w:pStyle w:val="Normal"/>
        <w:spacing w:lineRule="auto" w:line="240" w:beforeAutospacing="1" w:afterAutospacing="1"/>
        <w:ind w:right="-108" w:hanging="0"/>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right="4898" w:hanging="0"/>
        <w:jc w:val="both"/>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О выдаче разрешения на использование земель или земельного участка, находящихся в муниципальной собственности, либо земель или земельного участка, </w:t>
      </w:r>
      <w:r>
        <w:rPr>
          <w:rFonts w:eastAsia="Times New Roman" w:cs="Times New Roman CYR" w:ascii="Times New Roman CYR" w:hAnsi="Times New Roman CYR"/>
          <w:b/>
          <w:bCs/>
          <w:color w:val="000000"/>
          <w:sz w:val="26"/>
          <w:szCs w:val="26"/>
          <w:lang w:eastAsia="ru-RU"/>
        </w:rPr>
        <w:t>государственная собственность на которые не разграничена, </w:t>
      </w:r>
      <w:r>
        <w:rPr>
          <w:rFonts w:eastAsia="Times New Roman" w:cs="Times New Roman CYR" w:ascii="Times New Roman CYR" w:hAnsi="Times New Roman CYR"/>
          <w:b/>
          <w:bCs/>
          <w:color w:val="333333"/>
          <w:sz w:val="26"/>
          <w:szCs w:val="26"/>
          <w:lang w:eastAsia="ru-RU"/>
        </w:rPr>
        <w:t>без предоставления земельного участка и установления сервитута, публичного сервитута</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соответствии со статьями 10.1, 11, 39.33, 39.34, 39.35, пунктом 3 статьи 39.36 Земельного кодекса Российской Федерации, пунктом 4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Ульяновской области от 18.12.2015 № 682-П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на основании заявления _______________________________________________________________________</w:t>
      </w:r>
    </w:p>
    <w:p>
      <w:pPr>
        <w:pStyle w:val="Normal"/>
        <w:spacing w:lineRule="auto" w:line="240" w:beforeAutospacing="1" w:afterAutospacing="1"/>
        <w:ind w:firstLine="708"/>
        <w:jc w:val="center"/>
        <w:rPr>
          <w:rFonts w:ascii="Arial" w:hAnsi="Arial" w:eastAsia="Times New Roman" w:cs="Arial"/>
          <w:color w:val="333333"/>
          <w:sz w:val="18"/>
          <w:szCs w:val="18"/>
          <w:lang w:eastAsia="ru-RU"/>
        </w:rPr>
      </w:pPr>
      <w:r>
        <w:rPr>
          <w:rFonts w:eastAsia="Times New Roman" w:cs="Times New Roman CYR" w:ascii="Times New Roman CYR" w:hAnsi="Times New Roman CYR"/>
          <w:i/>
          <w:iCs/>
          <w:color w:val="333333"/>
          <w:sz w:val="26"/>
          <w:szCs w:val="26"/>
          <w:lang w:eastAsia="ru-RU"/>
        </w:rPr>
        <w:t>       </w:t>
      </w:r>
      <w:r>
        <w:rPr>
          <w:rFonts w:eastAsia="Times New Roman" w:cs="Times New Roman CYR" w:ascii="Times New Roman CYR" w:hAnsi="Times New Roman CYR"/>
          <w:i/>
          <w:iCs/>
          <w:color w:val="333333"/>
          <w:sz w:val="26"/>
          <w:szCs w:val="26"/>
          <w:lang w:eastAsia="ru-RU"/>
        </w:rPr>
        <w:t>(ФИО (последнее при наличии) физического лица, наименование юридического лица)</w:t>
      </w:r>
    </w:p>
    <w:p>
      <w:pPr>
        <w:pStyle w:val="Normal"/>
        <w:spacing w:lineRule="auto" w:line="240" w:beforeAutospacing="1" w:afterAutospacing="1"/>
        <w:jc w:val="both"/>
        <w:rPr>
          <w:rFonts w:ascii="Arial" w:hAnsi="Arial" w:eastAsia="Times New Roman" w:cs="Arial"/>
          <w:i/>
          <w:i/>
          <w:color w:val="333333"/>
          <w:sz w:val="18"/>
          <w:szCs w:val="18"/>
          <w:lang w:eastAsia="ru-RU"/>
        </w:rPr>
      </w:pPr>
      <w:r>
        <w:rPr>
          <w:rFonts w:eastAsia="Times New Roman" w:cs="Times New Roman CYR" w:ascii="Times New Roman CYR" w:hAnsi="Times New Roman CYR"/>
          <w:color w:val="333333"/>
          <w:sz w:val="26"/>
          <w:szCs w:val="26"/>
          <w:lang w:eastAsia="ru-RU"/>
        </w:rPr>
        <w:t>от _________ № ____ администрация муниципального образования «</w:t>
      </w:r>
      <w:r>
        <w:rPr>
          <w:rFonts w:eastAsia="Times New Roman" w:cs="Times New Roman CYR" w:ascii="Times New Roman CYR" w:hAnsi="Times New Roman CYR"/>
          <w:i/>
          <w:color w:val="333333"/>
          <w:sz w:val="26"/>
          <w:szCs w:val="26"/>
          <w:lang w:eastAsia="ru-RU"/>
        </w:rPr>
        <w:t>____________» п о с т а н о в л я е т:</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1.Разрешить _______________________________________________________</w:t>
      </w:r>
    </w:p>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i/>
          <w:iCs/>
          <w:color w:val="333333"/>
          <w:sz w:val="26"/>
          <w:szCs w:val="26"/>
          <w:lang w:eastAsia="ru-RU"/>
        </w:rPr>
        <w:t>                                               </w:t>
      </w:r>
      <w:r>
        <w:rPr>
          <w:rFonts w:eastAsia="Times New Roman" w:cs="Times New Roman CYR" w:ascii="Times New Roman CYR" w:hAnsi="Times New Roman CYR"/>
          <w:i/>
          <w:iCs/>
          <w:color w:val="333333"/>
          <w:sz w:val="26"/>
          <w:szCs w:val="26"/>
          <w:lang w:eastAsia="ru-RU"/>
        </w:rPr>
        <w:t>(ФИО (при наличии), дата рождения, данные документа, удостоверяющего</w:t>
      </w:r>
    </w:p>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_______________________________________________________________________</w:t>
      </w:r>
    </w:p>
    <w:p>
      <w:pPr>
        <w:pStyle w:val="Normal"/>
        <w:spacing w:lineRule="auto" w:line="240"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i/>
          <w:iCs/>
          <w:color w:val="333333"/>
          <w:sz w:val="26"/>
          <w:szCs w:val="26"/>
          <w:lang w:eastAsia="ru-RU"/>
        </w:rPr>
        <w:t>личность гражданина, наименование юридического лица, ИНН, ОГРН</w:t>
      </w:r>
      <w:r>
        <w:rPr>
          <w:rFonts w:eastAsia="Times New Roman" w:cs="Times New Roman CYR" w:ascii="Times New Roman CYR" w:hAnsi="Times New Roman CYR"/>
          <w:color w:val="333333"/>
          <w:sz w:val="26"/>
          <w:szCs w:val="26"/>
          <w:lang w:eastAsia="ru-RU"/>
        </w:rPr>
        <w:t>)</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 ______20__ г. по __________ 20__ г. использовать земли (земельные участки), находящиеся в муниципальной собственности (либо земли или земельные участки, государственная собственность на которые не разграничена) общей площадью _____ кв. м, местоположение: ______________________, без предоставления земельного участка и установления сервитута, публичного сервитута, в границах, согласно координатам характерных точек границ территории:</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tbl>
      <w:tblPr>
        <w:tblW w:w="7353" w:type="dxa"/>
        <w:jc w:val="left"/>
        <w:tblInd w:w="81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0" w:type="dxa"/>
          <w:bottom w:w="0" w:type="dxa"/>
          <w:right w:w="10" w:type="dxa"/>
        </w:tblCellMar>
        <w:tblLook w:firstRow="1" w:noVBand="1" w:lastRow="0" w:firstColumn="1" w:lastColumn="0" w:noHBand="0" w:val="04a0"/>
      </w:tblPr>
      <w:tblGrid>
        <w:gridCol w:w="647"/>
        <w:gridCol w:w="3421"/>
        <w:gridCol w:w="3285"/>
      </w:tblGrid>
      <w:tr>
        <w:trPr/>
        <w:tc>
          <w:tcPr>
            <w:tcW w:w="6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tcPr>
          <w:p>
            <w:pPr>
              <w:pStyle w:val="Normal"/>
              <w:spacing w:lineRule="auto" w:line="240" w:beforeAutospacing="1" w:afterAutospacing="1"/>
              <w:ind w:left="283" w:hanging="0"/>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c>
          <w:tcPr>
            <w:tcW w:w="342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ind w:left="283" w:hanging="0"/>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Х</w:t>
            </w:r>
          </w:p>
        </w:tc>
        <w:tc>
          <w:tcPr>
            <w:tcW w:w="3285"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ind w:left="283" w:hanging="0"/>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Y</w:t>
            </w:r>
          </w:p>
        </w:tc>
      </w:tr>
      <w:tr>
        <w:trPr/>
        <w:tc>
          <w:tcPr>
            <w:tcW w:w="64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tcPr>
          <w:p>
            <w:pPr>
              <w:pStyle w:val="Normal"/>
              <w:spacing w:lineRule="auto" w:line="240" w:beforeAutospacing="1" w:afterAutospacing="1"/>
              <w:ind w:left="283" w:hanging="0"/>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1</w:t>
            </w:r>
          </w:p>
        </w:tc>
        <w:tc>
          <w:tcPr>
            <w:tcW w:w="34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ind w:left="283" w:hanging="0"/>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c>
          <w:tcPr>
            <w:tcW w:w="328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r>
      <w:tr>
        <w:trPr/>
        <w:tc>
          <w:tcPr>
            <w:tcW w:w="64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tcPr>
          <w:p>
            <w:pPr>
              <w:pStyle w:val="Normal"/>
              <w:spacing w:lineRule="auto" w:line="240" w:beforeAutospacing="1" w:afterAutospacing="1"/>
              <w:ind w:left="283" w:hanging="0"/>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2</w:t>
            </w:r>
          </w:p>
        </w:tc>
        <w:tc>
          <w:tcPr>
            <w:tcW w:w="34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c>
          <w:tcPr>
            <w:tcW w:w="328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ind w:left="283" w:hanging="0"/>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r>
      <w:tr>
        <w:trPr/>
        <w:tc>
          <w:tcPr>
            <w:tcW w:w="64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tcPr>
          <w:p>
            <w:pPr>
              <w:pStyle w:val="Normal"/>
              <w:spacing w:lineRule="auto" w:line="240" w:beforeAutospacing="1" w:afterAutospacing="1"/>
              <w:ind w:left="283" w:hanging="0"/>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3</w:t>
            </w:r>
          </w:p>
        </w:tc>
        <w:tc>
          <w:tcPr>
            <w:tcW w:w="34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c>
          <w:tcPr>
            <w:tcW w:w="328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ind w:left="283" w:hanging="0"/>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r>
      <w:tr>
        <w:trPr/>
        <w:tc>
          <w:tcPr>
            <w:tcW w:w="64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tcPr>
          <w:p>
            <w:pPr>
              <w:pStyle w:val="Normal"/>
              <w:spacing w:lineRule="auto" w:line="240" w:beforeAutospacing="1" w:afterAutospacing="1"/>
              <w:ind w:left="283" w:hanging="0"/>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4</w:t>
            </w:r>
          </w:p>
        </w:tc>
        <w:tc>
          <w:tcPr>
            <w:tcW w:w="34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c>
          <w:tcPr>
            <w:tcW w:w="328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r>
      <w:tr>
        <w:trPr/>
        <w:tc>
          <w:tcPr>
            <w:tcW w:w="64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tcMar>
          </w:tcPr>
          <w:p>
            <w:pPr>
              <w:pStyle w:val="Normal"/>
              <w:spacing w:lineRule="auto" w:line="240" w:beforeAutospacing="1" w:afterAutospacing="1"/>
              <w:ind w:left="283" w:hanging="0"/>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5</w:t>
            </w:r>
          </w:p>
        </w:tc>
        <w:tc>
          <w:tcPr>
            <w:tcW w:w="342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c>
          <w:tcPr>
            <w:tcW w:w="3285"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Autospacing="1" w:afterAutospacing="1"/>
              <w:ind w:left="283" w:hanging="0"/>
              <w:jc w:val="center"/>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tc>
      </w:tr>
    </w:tbl>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целях _______________________без права на строительство или реконструкцию объектов капитального строительства.</w:t>
      </w:r>
    </w:p>
    <w:p>
      <w:pPr>
        <w:pStyle w:val="Normal"/>
        <w:spacing w:lineRule="auto" w:line="240" w:beforeAutospacing="1" w:afterAutospacing="1"/>
        <w:ind w:firstLine="54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r>
        <w:rPr>
          <w:rFonts w:eastAsia="Times New Roman" w:cs="Times New Roman CYR" w:ascii="Times New Roman CYR" w:hAnsi="Times New Roman CYR"/>
          <w:color w:val="333333"/>
          <w:sz w:val="26"/>
          <w:szCs w:val="26"/>
          <w:lang w:eastAsia="ru-RU"/>
        </w:rPr>
        <w:t>2. После окончания срока использования земель, указанных в пункте 1 настоящего постановления _____________обязан в течение пяти дней вернуть земли в надлежащем состоянии, позволяющем их дальнейшее использование без дополнительных материальных затрат на восстановление, по передаточному акту.</w:t>
      </w:r>
    </w:p>
    <w:p>
      <w:pPr>
        <w:pStyle w:val="Normal"/>
        <w:spacing w:lineRule="auto" w:line="240" w:beforeAutospacing="1" w:afterAutospacing="1"/>
        <w:ind w:firstLine="54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3. Со дня предоставления земельного участка, сформированного из земель, указанных в пункте 1 настоящего постановления, физическому или юридическому лицу, ________________ будет уведомлен в десятидневный срок в письменной форме о досрочном прекращении действия разрешения на использование земель.</w:t>
      </w:r>
    </w:p>
    <w:p>
      <w:pPr>
        <w:pStyle w:val="Normal"/>
        <w:spacing w:lineRule="auto" w:line="240" w:beforeAutospacing="1" w:afterAutospacing="1"/>
        <w:ind w:firstLine="54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4.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Normal"/>
        <w:spacing w:lineRule="auto" w:line="240" w:beforeAutospacing="1" w:afterAutospacing="1"/>
        <w:ind w:firstLine="54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привести такие земли или земельные участки в состояние, пригодное для их использования в соответствии с разрешенным использованием;</w:t>
      </w:r>
    </w:p>
    <w:p>
      <w:pPr>
        <w:pStyle w:val="Normal"/>
        <w:spacing w:lineRule="auto" w:line="240" w:beforeAutospacing="1" w:afterAutospacing="1"/>
        <w:ind w:firstLine="54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выполнить необходимые работы по рекультивации таких земель или земельных участков.</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5. _____________________________ </w:t>
      </w:r>
      <w:r>
        <w:rPr>
          <w:rFonts w:eastAsia="Times New Roman" w:cs="Times New Roman CYR" w:ascii="Times New Roman CYR" w:hAnsi="Times New Roman CYR"/>
          <w:i/>
          <w:iCs/>
          <w:color w:val="333333"/>
          <w:sz w:val="26"/>
          <w:szCs w:val="26"/>
          <w:lang w:eastAsia="ru-RU"/>
        </w:rPr>
        <w:t>(указывается (наименование отраслевого (функционального) органа))</w:t>
      </w:r>
      <w:r>
        <w:rPr>
          <w:rFonts w:eastAsia="Times New Roman" w:cs="Times New Roman CYR" w:ascii="Times New Roman CYR" w:hAnsi="Times New Roman CYR"/>
          <w:color w:val="333333"/>
          <w:sz w:val="26"/>
          <w:szCs w:val="26"/>
          <w:lang w:eastAsia="ru-RU"/>
        </w:rPr>
        <w:t> в десятидневный срок со дня принятия настоящего постановления обеспечить направление его в Управление Федеральной службы государственной регистрации, кадастра и картографии по Ульяновской области.</w:t>
      </w:r>
    </w:p>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bCs/>
          <w:color w:val="333333"/>
          <w:sz w:val="26"/>
          <w:szCs w:val="26"/>
          <w:lang w:eastAsia="ru-RU"/>
        </w:rPr>
        <w:t>Глава администрации</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Cs/>
          <w:color w:val="333333"/>
          <w:sz w:val="26"/>
          <w:szCs w:val="26"/>
          <w:lang w:eastAsia="ru-RU"/>
        </w:rPr>
        <w:t>муниципального образования «__________________» </w:t>
      </w:r>
      <w:r>
        <w:rPr>
          <w:rFonts w:eastAsia="Times New Roman" w:cs="Times New Roman CYR" w:ascii="Times New Roman CYR" w:hAnsi="Times New Roman CYR"/>
          <w:color w:val="333333"/>
          <w:sz w:val="26"/>
          <w:szCs w:val="26"/>
          <w:lang w:eastAsia="ru-RU"/>
        </w:rPr>
        <w:t>                                                                        ______________</w:t>
      </w:r>
    </w:p>
    <w:p>
      <w:pPr>
        <w:pStyle w:val="Normal"/>
        <w:spacing w:lineRule="auto" w:line="240" w:beforeAutospacing="1" w:afterAutospacing="1"/>
        <w:jc w:val="both"/>
        <w:rPr>
          <w:rFonts w:ascii="Times New Roman CYR" w:hAnsi="Times New Roman CYR" w:eastAsia="Times New Roman" w:cs="Times New Roman CYR"/>
          <w:i/>
          <w:i/>
          <w:iCs/>
          <w:color w:val="333333"/>
          <w:sz w:val="26"/>
          <w:szCs w:val="26"/>
          <w:lang w:eastAsia="ru-RU"/>
        </w:rPr>
      </w:pPr>
      <w:r>
        <w:rPr>
          <w:rFonts w:eastAsia="Times New Roman" w:cs="Times New Roman CYR" w:ascii="Times New Roman CYR" w:hAnsi="Times New Roman CYR"/>
          <w:i/>
          <w:iCs/>
          <w:color w:val="333333"/>
          <w:sz w:val="26"/>
          <w:szCs w:val="26"/>
          <w:lang w:eastAsia="ru-RU"/>
        </w:rPr>
        <w:t> </w:t>
      </w:r>
    </w:p>
    <w:p>
      <w:pPr>
        <w:pStyle w:val="Normal"/>
        <w:spacing w:lineRule="auto" w:line="240" w:beforeAutospacing="1" w:afterAutospacing="1"/>
        <w:jc w:val="both"/>
        <w:rPr>
          <w:rFonts w:ascii="Times New Roman CYR" w:hAnsi="Times New Roman CYR" w:eastAsia="Times New Roman" w:cs="Times New Roman CYR"/>
          <w:i/>
          <w:i/>
          <w:iCs/>
          <w:color w:val="333333"/>
          <w:sz w:val="26"/>
          <w:szCs w:val="26"/>
          <w:lang w:eastAsia="ru-RU"/>
        </w:rPr>
      </w:pPr>
      <w:r>
        <w:rPr>
          <w:rFonts w:eastAsia="Times New Roman" w:cs="Times New Roman CYR" w:ascii="Times New Roman CYR" w:hAnsi="Times New Roman CYR"/>
          <w:i/>
          <w:iCs/>
          <w:color w:val="333333"/>
          <w:sz w:val="26"/>
          <w:szCs w:val="26"/>
          <w:lang w:eastAsia="ru-RU"/>
        </w:rPr>
      </w:r>
    </w:p>
    <w:p>
      <w:pPr>
        <w:pStyle w:val="Normal"/>
        <w:spacing w:lineRule="auto" w:line="240" w:beforeAutospacing="1" w:afterAutospacing="1"/>
        <w:jc w:val="both"/>
        <w:rPr>
          <w:rFonts w:ascii="Times New Roman CYR" w:hAnsi="Times New Roman CYR" w:eastAsia="Times New Roman" w:cs="Times New Roman CYR"/>
          <w:i/>
          <w:i/>
          <w:iCs/>
          <w:color w:val="333333"/>
          <w:sz w:val="26"/>
          <w:szCs w:val="26"/>
          <w:lang w:eastAsia="ru-RU"/>
        </w:rPr>
      </w:pPr>
      <w:r>
        <w:rPr>
          <w:rFonts w:eastAsia="Times New Roman" w:cs="Times New Roman CYR" w:ascii="Times New Roman CYR" w:hAnsi="Times New Roman CYR"/>
          <w:i/>
          <w:iCs/>
          <w:color w:val="333333"/>
          <w:sz w:val="26"/>
          <w:szCs w:val="26"/>
          <w:lang w:eastAsia="ru-RU"/>
        </w:rPr>
      </w:r>
    </w:p>
    <w:p>
      <w:pPr>
        <w:pStyle w:val="Normal"/>
        <w:spacing w:lineRule="auto" w:line="240" w:beforeAutospacing="1" w:afterAutospacing="1"/>
        <w:jc w:val="both"/>
        <w:rPr>
          <w:rFonts w:ascii="Times New Roman CYR" w:hAnsi="Times New Roman CYR" w:eastAsia="Times New Roman" w:cs="Times New Roman CYR"/>
          <w:i/>
          <w:i/>
          <w:iCs/>
          <w:color w:val="333333"/>
          <w:sz w:val="26"/>
          <w:szCs w:val="26"/>
          <w:lang w:eastAsia="ru-RU"/>
        </w:rPr>
      </w:pPr>
      <w:r>
        <w:rPr>
          <w:rFonts w:eastAsia="Times New Roman" w:cs="Times New Roman CYR" w:ascii="Times New Roman CYR" w:hAnsi="Times New Roman CYR"/>
          <w:i/>
          <w:iCs/>
          <w:color w:val="333333"/>
          <w:sz w:val="26"/>
          <w:szCs w:val="26"/>
          <w:lang w:eastAsia="ru-RU"/>
        </w:rPr>
      </w:r>
    </w:p>
    <w:p>
      <w:pPr>
        <w:pStyle w:val="Normal"/>
        <w:spacing w:lineRule="auto" w:line="240" w:beforeAutospacing="1" w:afterAutospacing="1"/>
        <w:jc w:val="both"/>
        <w:rPr>
          <w:rFonts w:ascii="Times New Roman CYR" w:hAnsi="Times New Roman CYR" w:eastAsia="Times New Roman" w:cs="Times New Roman CYR"/>
          <w:i/>
          <w:i/>
          <w:iCs/>
          <w:color w:val="333333"/>
          <w:sz w:val="26"/>
          <w:szCs w:val="26"/>
          <w:lang w:eastAsia="ru-RU"/>
        </w:rPr>
      </w:pPr>
      <w:r>
        <w:rPr>
          <w:rFonts w:eastAsia="Times New Roman" w:cs="Times New Roman CYR" w:ascii="Times New Roman CYR" w:hAnsi="Times New Roman CYR"/>
          <w:i/>
          <w:iCs/>
          <w:color w:val="333333"/>
          <w:sz w:val="26"/>
          <w:szCs w:val="26"/>
          <w:lang w:eastAsia="ru-RU"/>
        </w:rPr>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Arial" w:ascii="Arial" w:hAnsi="Arial"/>
          <w:color w:val="333333"/>
          <w:sz w:val="18"/>
          <w:szCs w:val="18"/>
          <w:lang w:eastAsia="ru-RU"/>
        </w:rPr>
      </w:r>
    </w:p>
    <w:p>
      <w:pPr>
        <w:pStyle w:val="Normal"/>
        <w:spacing w:lineRule="auto" w:line="240" w:beforeAutospacing="1" w:afterAutospacing="1"/>
        <w:jc w:val="both"/>
        <w:rPr>
          <w:rFonts w:ascii="Arial" w:hAnsi="Arial" w:eastAsia="Times New Roman" w:cs="Arial"/>
          <w:color w:val="333333"/>
          <w:sz w:val="18"/>
          <w:szCs w:val="18"/>
          <w:lang w:eastAsia="ru-RU"/>
        </w:rPr>
      </w:pPr>
      <w:r>
        <w:rPr>
          <w:rFonts w:eastAsia="Times New Roman" w:cs="Arial" w:ascii="Arial" w:hAnsi="Arial"/>
          <w:color w:val="333333"/>
          <w:sz w:val="18"/>
          <w:szCs w:val="18"/>
          <w:lang w:eastAsia="ru-RU"/>
        </w:rPr>
      </w:r>
    </w:p>
    <w:p>
      <w:pPr>
        <w:pStyle w:val="Normal"/>
        <w:spacing w:lineRule="auto" w:line="240" w:beforeAutospacing="1" w:afterAutospacing="1"/>
        <w:jc w:val="right"/>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Приложение № 3</w:t>
      </w:r>
    </w:p>
    <w:p>
      <w:pPr>
        <w:pStyle w:val="Normal"/>
        <w:spacing w:lineRule="auto" w:line="240" w:beforeAutospacing="1" w:afterAutospacing="1"/>
        <w:jc w:val="right"/>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r>
        <w:rPr>
          <w:rFonts w:eastAsia="Times New Roman" w:cs="Times New Roman CYR" w:ascii="Times New Roman CYR" w:hAnsi="Times New Roman CYR"/>
          <w:color w:val="333333"/>
          <w:sz w:val="26"/>
          <w:szCs w:val="26"/>
          <w:lang w:eastAsia="ru-RU"/>
        </w:rPr>
        <w:t>к административному регламенту</w:t>
      </w:r>
    </w:p>
    <w:p>
      <w:pPr>
        <w:pStyle w:val="Normal"/>
        <w:spacing w:lineRule="auto" w:line="240" w:beforeAutospacing="1" w:afterAutospacing="1"/>
        <w:jc w:val="right"/>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171"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xml:space="preserve">АДМИНИСТРАЦИЯ </w:t>
      </w:r>
      <w:bookmarkStart w:id="0" w:name="_GoBack"/>
      <w:bookmarkEnd w:id="0"/>
      <w:r>
        <w:rPr>
          <w:rFonts w:eastAsia="Times New Roman" w:cs="Times New Roman CYR" w:ascii="Times New Roman CYR" w:hAnsi="Times New Roman CYR"/>
          <w:b/>
          <w:bCs/>
          <w:color w:val="333333"/>
          <w:sz w:val="26"/>
          <w:szCs w:val="26"/>
          <w:lang w:eastAsia="ru-RU"/>
        </w:rPr>
        <w:t>МУНИЦИПАЛЬНОГО ОБРАЗОВАНИЯ </w:t>
        <w:br/>
        <w:t>«_______________________»</w:t>
      </w:r>
    </w:p>
    <w:p>
      <w:pPr>
        <w:pStyle w:val="Normal"/>
        <w:spacing w:lineRule="atLeast" w:line="171"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 </w:t>
      </w:r>
    </w:p>
    <w:p>
      <w:pPr>
        <w:pStyle w:val="Normal"/>
        <w:spacing w:lineRule="atLeast" w:line="171" w:beforeAutospacing="1" w:afterAutospacing="1"/>
        <w:jc w:val="center"/>
        <w:rPr>
          <w:rFonts w:ascii="Arial" w:hAnsi="Arial" w:eastAsia="Times New Roman" w:cs="Arial"/>
          <w:color w:val="333333"/>
          <w:sz w:val="18"/>
          <w:szCs w:val="18"/>
          <w:lang w:eastAsia="ru-RU"/>
        </w:rPr>
      </w:pPr>
      <w:r>
        <w:rPr>
          <w:rFonts w:eastAsia="Times New Roman" w:cs="Times New Roman CYR" w:ascii="Times New Roman CYR" w:hAnsi="Times New Roman CYR"/>
          <w:b/>
          <w:bCs/>
          <w:color w:val="333333"/>
          <w:sz w:val="26"/>
          <w:szCs w:val="26"/>
          <w:lang w:eastAsia="ru-RU"/>
        </w:rPr>
        <w:t>ПОСТАНОВЛЕНИЕ</w:t>
      </w:r>
    </w:p>
    <w:p>
      <w:pPr>
        <w:pStyle w:val="Normal"/>
        <w:spacing w:lineRule="auto" w:line="240" w:beforeAutospacing="1" w:afterAutospacing="1"/>
        <w:ind w:right="-108" w:hanging="0"/>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right="-108" w:hanging="0"/>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________________2021 г.                                                                             № ______</w:t>
      </w:r>
    </w:p>
    <w:p>
      <w:pPr>
        <w:pStyle w:val="Normal"/>
        <w:spacing w:lineRule="auto" w:line="240" w:beforeAutospacing="1" w:afterAutospacing="1"/>
        <w:ind w:right="-108" w:hanging="0"/>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r>
        <w:rPr>
          <w:rFonts w:eastAsia="Times New Roman" w:cs="Times New Roman CYR" w:ascii="Times New Roman CYR" w:hAnsi="Times New Roman CYR"/>
          <w:color w:val="333333"/>
          <w:sz w:val="26"/>
          <w:szCs w:val="26"/>
          <w:lang w:eastAsia="ru-RU"/>
        </w:rPr>
        <w:t>Экз. №________</w:t>
      </w:r>
    </w:p>
    <w:p>
      <w:pPr>
        <w:pStyle w:val="Normal"/>
        <w:spacing w:lineRule="auto" w:line="240" w:beforeAutospacing="1" w:afterAutospacing="1"/>
        <w:ind w:right="-108" w:hanging="0"/>
        <w:jc w:val="center"/>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С.______________</w:t>
      </w:r>
    </w:p>
    <w:tbl>
      <w:tblPr>
        <w:tblW w:w="4503" w:type="dxa"/>
        <w:jc w:val="left"/>
        <w:tblInd w:w="-98" w:type="dxa"/>
        <w:tblBorders/>
        <w:tblCellMar>
          <w:top w:w="0" w:type="dxa"/>
          <w:left w:w="10" w:type="dxa"/>
          <w:bottom w:w="0" w:type="dxa"/>
          <w:right w:w="10" w:type="dxa"/>
        </w:tblCellMar>
        <w:tblLook w:firstRow="1" w:noVBand="1" w:lastRow="0" w:firstColumn="1" w:lastColumn="0" w:noHBand="0" w:val="04a0"/>
      </w:tblPr>
      <w:tblGrid>
        <w:gridCol w:w="4503"/>
      </w:tblGrid>
      <w:tr>
        <w:trPr>
          <w:trHeight w:val="1008" w:hRule="atLeast"/>
        </w:trPr>
        <w:tc>
          <w:tcPr>
            <w:tcW w:w="4503" w:type="dxa"/>
            <w:tcBorders/>
            <w:shd w:fill="auto" w:val="clear"/>
          </w:tcPr>
          <w:p>
            <w:pPr>
              <w:pStyle w:val="Normal"/>
              <w:spacing w:lineRule="auto" w:line="240" w:beforeAutospacing="1" w:afterAutospacing="1"/>
              <w:ind w:right="-108" w:hanging="0"/>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right="-108" w:hanging="0"/>
              <w:jc w:val="both"/>
              <w:rPr>
                <w:rFonts w:ascii="Times New Roman" w:hAnsi="Times New Roman" w:eastAsia="Times New Roman" w:cs="Times New Roman"/>
                <w:color w:val="333333"/>
                <w:sz w:val="24"/>
                <w:szCs w:val="24"/>
                <w:lang w:eastAsia="ru-RU"/>
              </w:rPr>
            </w:pPr>
            <w:r>
              <w:rPr>
                <w:rFonts w:eastAsia="Times New Roman" w:cs="Times New Roman CYR" w:ascii="Times New Roman CYR" w:hAnsi="Times New Roman CYR"/>
                <w:b/>
                <w:bCs/>
                <w:color w:val="333333"/>
                <w:sz w:val="26"/>
                <w:szCs w:val="26"/>
                <w:lang w:eastAsia="ru-RU"/>
              </w:rPr>
              <w:t xml:space="preserve">Об отказе в выдаче разрешения на использование земель или земельного участка, находящихся в муниципальной собственности, либо земель или земельного участка, </w:t>
            </w:r>
            <w:r>
              <w:rPr>
                <w:rFonts w:eastAsia="Times New Roman" w:cs="Times New Roman CYR" w:ascii="Times New Roman CYR" w:hAnsi="Times New Roman CYR"/>
                <w:b/>
                <w:bCs/>
                <w:color w:val="000000"/>
                <w:sz w:val="26"/>
                <w:szCs w:val="26"/>
                <w:lang w:eastAsia="ru-RU"/>
              </w:rPr>
              <w:t>государственная собственность на которые не разграничена, </w:t>
            </w:r>
            <w:r>
              <w:rPr>
                <w:rFonts w:eastAsia="Times New Roman" w:cs="Times New Roman CYR" w:ascii="Times New Roman CYR" w:hAnsi="Times New Roman CYR"/>
                <w:b/>
                <w:bCs/>
                <w:color w:val="333333"/>
                <w:sz w:val="26"/>
                <w:szCs w:val="26"/>
                <w:lang w:eastAsia="ru-RU"/>
              </w:rPr>
              <w:t>без предоставления земельного участка и установления сервитута, публичного сервитута</w:t>
            </w:r>
          </w:p>
        </w:tc>
      </w:tr>
    </w:tbl>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171"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соответствии с подпунктом ___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утверждённых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(подпунктом ___ пункта 13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утверждённых постановлением Правительства Ульяновской области от 18.12.2015 № 682-П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Федеральным законом от 06.10.2003 № 131-ФЗ «Об общих принципах организации местного самоуправления в Российской Федерации», на основании заявления  ______________________________________________________________    </w:t>
      </w:r>
    </w:p>
    <w:p>
      <w:pPr>
        <w:pStyle w:val="Normal"/>
        <w:spacing w:lineRule="atLeast" w:line="171" w:beforeAutospacing="1" w:afterAutospacing="1"/>
        <w:ind w:firstLine="709"/>
        <w:jc w:val="both"/>
        <w:rPr>
          <w:rFonts w:ascii="Arial" w:hAnsi="Arial" w:eastAsia="Times New Roman" w:cs="Arial"/>
          <w:color w:val="333333"/>
          <w:sz w:val="18"/>
          <w:szCs w:val="18"/>
          <w:lang w:eastAsia="ru-RU"/>
        </w:rPr>
      </w:pPr>
      <w:r>
        <w:rPr>
          <w:rFonts w:eastAsia="Times New Roman" w:cs="Times New Roman CYR" w:ascii="Times New Roman CYR" w:hAnsi="Times New Roman CYR"/>
          <w:i/>
          <w:iCs/>
          <w:color w:val="333333"/>
          <w:sz w:val="26"/>
          <w:szCs w:val="26"/>
          <w:lang w:eastAsia="ru-RU"/>
        </w:rPr>
        <w:t>   </w:t>
      </w:r>
      <w:r>
        <w:rPr>
          <w:rFonts w:eastAsia="Times New Roman" w:cs="Times New Roman CYR" w:ascii="Times New Roman CYR" w:hAnsi="Times New Roman CYR"/>
          <w:i/>
          <w:iCs/>
          <w:color w:val="333333"/>
          <w:sz w:val="26"/>
          <w:szCs w:val="26"/>
          <w:lang w:eastAsia="ru-RU"/>
        </w:rPr>
        <w:t>(наименование юридического лица, ФИО (последнее при наличии) физического лица)</w:t>
      </w:r>
    </w:p>
    <w:p>
      <w:pPr>
        <w:pStyle w:val="Normal"/>
        <w:spacing w:lineRule="atLeast" w:line="171"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от____________ № ____ в связи с _________________________________________</w:t>
      </w:r>
    </w:p>
    <w:p>
      <w:pPr>
        <w:pStyle w:val="Normal"/>
        <w:spacing w:lineRule="atLeast" w:line="171" w:beforeAutospacing="1" w:afterAutospacing="1"/>
        <w:ind w:left="1276" w:hanging="1276"/>
        <w:jc w:val="center"/>
        <w:rPr>
          <w:rFonts w:ascii="Arial" w:hAnsi="Arial" w:eastAsia="Times New Roman" w:cs="Arial"/>
          <w:color w:val="333333"/>
          <w:sz w:val="18"/>
          <w:szCs w:val="18"/>
          <w:lang w:eastAsia="ru-RU"/>
        </w:rPr>
      </w:pPr>
      <w:r>
        <w:rPr>
          <w:rFonts w:eastAsia="Times New Roman" w:cs="Times New Roman CYR" w:ascii="Times New Roman CYR" w:hAnsi="Times New Roman CYR"/>
          <w:i/>
          <w:iCs/>
          <w:color w:val="333333"/>
          <w:spacing w:val="2"/>
          <w:sz w:val="26"/>
          <w:szCs w:val="26"/>
          <w:lang w:eastAsia="ru-RU"/>
        </w:rPr>
        <w:t>                                                               </w:t>
      </w:r>
      <w:r>
        <w:rPr>
          <w:rFonts w:eastAsia="Times New Roman" w:cs="Times New Roman CYR" w:ascii="Times New Roman CYR" w:hAnsi="Times New Roman CYR"/>
          <w:i/>
          <w:iCs/>
          <w:color w:val="333333"/>
          <w:spacing w:val="2"/>
          <w:sz w:val="26"/>
          <w:szCs w:val="26"/>
          <w:lang w:eastAsia="ru-RU"/>
        </w:rPr>
        <w:t>(указываются основания, предусмотренные пунктом 2.8 административного регламента</w:t>
      </w:r>
      <w:r>
        <w:rPr>
          <w:rFonts w:eastAsia="Times New Roman" w:cs="Times New Roman CYR" w:ascii="Times New Roman CYR" w:hAnsi="Times New Roman CYR"/>
          <w:i/>
          <w:iCs/>
          <w:color w:val="333333"/>
          <w:sz w:val="26"/>
          <w:szCs w:val="26"/>
          <w:lang w:eastAsia="ru-RU"/>
        </w:rPr>
        <w:t>)</w:t>
      </w:r>
    </w:p>
    <w:p>
      <w:pPr>
        <w:pStyle w:val="Normal"/>
        <w:spacing w:lineRule="atLeast" w:line="171"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администрация муниципального образования «___________» Ульяновской области п о с т а н о в л я е т:</w:t>
      </w:r>
    </w:p>
    <w:p>
      <w:pPr>
        <w:pStyle w:val="Normal"/>
        <w:spacing w:lineRule="atLeast" w:line="171"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tLeast" w:line="171" w:beforeAutospacing="1" w:afterAutospacing="1"/>
        <w:ind w:left="1069" w:hanging="0"/>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Отказать ______________________________________________________</w:t>
      </w:r>
    </w:p>
    <w:p>
      <w:pPr>
        <w:pStyle w:val="Normal"/>
        <w:spacing w:lineRule="atLeast" w:line="171"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i/>
          <w:iCs/>
          <w:color w:val="333333"/>
          <w:sz w:val="26"/>
          <w:szCs w:val="26"/>
          <w:lang w:eastAsia="ru-RU"/>
        </w:rPr>
        <w:t>                                 </w:t>
      </w:r>
      <w:r>
        <w:rPr>
          <w:rFonts w:eastAsia="Times New Roman" w:cs="Times New Roman CYR" w:ascii="Times New Roman CYR" w:hAnsi="Times New Roman CYR"/>
          <w:i/>
          <w:iCs/>
          <w:color w:val="333333"/>
          <w:sz w:val="26"/>
          <w:szCs w:val="26"/>
          <w:lang w:eastAsia="ru-RU"/>
        </w:rPr>
        <w:t>(ФИО (последнее при наличии) физического лица, наименование юридического лица)</w:t>
      </w:r>
    </w:p>
    <w:p>
      <w:pPr>
        <w:pStyle w:val="Normal"/>
        <w:spacing w:lineRule="atLeast" w:line="171"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в выдаче разрешения на использование земель (земельного участка), находящихся в муниципальной собственности (либо земель или земельного участка, государственная собственность на которые не разграничена) общей площадью _____ кв. м, местоположение: ______________________, без предоставления земельного участка и установления сервитута, публичного сервитута.</w:t>
      </w:r>
    </w:p>
    <w:p>
      <w:pPr>
        <w:pStyle w:val="Normal"/>
        <w:spacing w:lineRule="atLeast" w:line="171"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color w:val="333333"/>
          <w:sz w:val="26"/>
          <w:szCs w:val="26"/>
          <w:lang w:eastAsia="ru-RU"/>
        </w:rPr>
        <w:t> </w:t>
      </w:r>
    </w:p>
    <w:p>
      <w:pPr>
        <w:pStyle w:val="Normal"/>
        <w:spacing w:lineRule="auto" w:line="240" w:beforeAutospacing="1" w:afterAutospacing="1"/>
        <w:rPr>
          <w:rFonts w:ascii="Arial" w:hAnsi="Arial" w:eastAsia="Times New Roman" w:cs="Arial"/>
          <w:color w:val="333333"/>
          <w:sz w:val="18"/>
          <w:szCs w:val="18"/>
          <w:lang w:eastAsia="ru-RU"/>
        </w:rPr>
      </w:pPr>
      <w:r>
        <w:rPr>
          <w:rFonts w:eastAsia="Times New Roman" w:cs="Times New Roman CYR" w:ascii="Times New Roman CYR" w:hAnsi="Times New Roman CYR"/>
          <w:bCs/>
          <w:color w:val="333333"/>
          <w:sz w:val="26"/>
          <w:szCs w:val="26"/>
          <w:lang w:eastAsia="ru-RU"/>
        </w:rPr>
        <w:t>Глава администрации</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Cs/>
          <w:color w:val="333333"/>
          <w:sz w:val="26"/>
          <w:szCs w:val="26"/>
          <w:lang w:eastAsia="ru-RU"/>
        </w:rPr>
        <w:t>муниципального образования</w:t>
      </w:r>
      <w:r>
        <w:rPr>
          <w:rFonts w:eastAsia="Times New Roman" w:cs="Arial" w:ascii="Arial" w:hAnsi="Arial"/>
          <w:color w:val="333333"/>
          <w:sz w:val="18"/>
          <w:szCs w:val="18"/>
          <w:lang w:eastAsia="ru-RU"/>
        </w:rPr>
        <w:t xml:space="preserve">                                                                                                     </w:t>
      </w:r>
      <w:r>
        <w:rPr>
          <w:rFonts w:eastAsia="Times New Roman" w:cs="Times New Roman CYR" w:ascii="Times New Roman CYR" w:hAnsi="Times New Roman CYR"/>
          <w:bCs/>
          <w:color w:val="333333"/>
          <w:sz w:val="26"/>
          <w:szCs w:val="26"/>
          <w:lang w:eastAsia="ru-RU"/>
        </w:rPr>
        <w:t>«_________________» </w:t>
      </w:r>
      <w:r>
        <w:rPr>
          <w:rFonts w:eastAsia="Times New Roman" w:cs="Times New Roman CYR" w:ascii="Times New Roman CYR" w:hAnsi="Times New Roman CYR"/>
          <w:color w:val="333333"/>
          <w:sz w:val="26"/>
          <w:szCs w:val="26"/>
          <w:lang w:eastAsia="ru-RU"/>
        </w:rPr>
        <w:t>                                                                             ___________</w:t>
      </w:r>
    </w:p>
    <w:p>
      <w:pPr>
        <w:pStyle w:val="Normal"/>
        <w:spacing w:lineRule="atLeast" w:line="171" w:beforeAutospacing="1" w:afterAutospacing="1"/>
        <w:jc w:val="both"/>
        <w:rPr>
          <w:rFonts w:ascii="Arial" w:hAnsi="Arial" w:eastAsia="Times New Roman" w:cs="Arial"/>
          <w:color w:val="333333"/>
          <w:sz w:val="18"/>
          <w:szCs w:val="18"/>
          <w:lang w:eastAsia="ru-RU"/>
        </w:rPr>
      </w:pPr>
      <w:r>
        <w:rPr>
          <w:rFonts w:eastAsia="Times New Roman" w:cs="Times New Roman CYR" w:ascii="Times New Roman CYR" w:hAnsi="Times New Roman CYR"/>
          <w:i/>
          <w:iCs/>
          <w:color w:val="333333"/>
          <w:sz w:val="26"/>
          <w:szCs w:val="26"/>
          <w:lang w:eastAsia="ru-RU"/>
        </w:rPr>
        <w:t> </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CYR">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3f2199"/>
    <w:rPr>
      <w:color w:val="0000FF" w:themeColor="hyperlink"/>
      <w:u w:val="single"/>
    </w:rPr>
  </w:style>
  <w:style w:type="character" w:styleId="Style15" w:customStyle="1">
    <w:name w:val="Верхний колонтитул Знак"/>
    <w:basedOn w:val="DefaultParagraphFont"/>
    <w:link w:val="a4"/>
    <w:uiPriority w:val="99"/>
    <w:qFormat/>
    <w:rsid w:val="00c25416"/>
    <w:rPr/>
  </w:style>
  <w:style w:type="character" w:styleId="Style16" w:customStyle="1">
    <w:name w:val="Нижний колонтитул Знак"/>
    <w:basedOn w:val="DefaultParagraphFont"/>
    <w:link w:val="a6"/>
    <w:uiPriority w:val="99"/>
    <w:qFormat/>
    <w:rsid w:val="00c25416"/>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Header"/>
    <w:basedOn w:val="Normal"/>
    <w:link w:val="a5"/>
    <w:uiPriority w:val="99"/>
    <w:unhideWhenUsed/>
    <w:rsid w:val="00c25416"/>
    <w:pPr>
      <w:tabs>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c25416"/>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ase.garant.ru/32116892/" TargetMode="External"/><Relationship Id="rId3" Type="http://schemas.openxmlformats.org/officeDocument/2006/relationships/hyperlink" Target="https://www.gosuslugi.ru/" TargetMode="External"/><Relationship Id="rId4" Type="http://schemas.openxmlformats.org/officeDocument/2006/relationships/hyperlink" Target="file:///C:\Users\Malkova_OV\Downloads\l Par1276  " TargetMode="External"/><Relationship Id="rId5" Type="http://schemas.openxmlformats.org/officeDocument/2006/relationships/hyperlink" Target="consultantplus://offline/ref=4EDF5A2A4077867C32ACD98F1D35F65E3BB4DA0FB0D7230D1E065188A1270A5A2BF243A094498CF420CB7BD9A956AEA9A48D2DF71EB0290144g1M" TargetMode="External"/><Relationship Id="rId6" Type="http://schemas.openxmlformats.org/officeDocument/2006/relationships/hyperlink" Target="http://ulyanovsk.fas.gov.ru/"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LibreOffice/5.3.4.2$Windows_x86 LibreOffice_project/f82d347ccc0be322489bf7da61d7e4ad13fe2ff3</Application>
  <Pages>46</Pages>
  <Words>9966</Words>
  <Characters>78606</Characters>
  <CharactersWithSpaces>90218</CharactersWithSpaces>
  <Paragraphs>573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2021-12-25T13:14:00Z</dcterms:created>
  <dc:creator>User</dc:creator>
  <dc:description/>
  <dc:language>ru-RU</dc:language>
  <cp:lastModifiedBy/>
  <dcterms:modified xsi:type="dcterms:W3CDTF">2022-02-08T16:05:40Z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