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F1" w:rsidRDefault="00EA48F1" w:rsidP="00EA48F1">
      <w:pPr>
        <w:pStyle w:val="10"/>
        <w:pageBreakBefore/>
        <w:jc w:val="center"/>
      </w:pPr>
      <w:r>
        <w:rPr>
          <w:b/>
          <w:bCs/>
          <w:color w:val="000000"/>
          <w:sz w:val="28"/>
          <w:szCs w:val="28"/>
        </w:rPr>
        <w:t>Отчёт</w:t>
      </w:r>
    </w:p>
    <w:p w:rsidR="00EA48F1" w:rsidRDefault="00EA48F1" w:rsidP="00EA48F1">
      <w:pPr>
        <w:pStyle w:val="10"/>
        <w:jc w:val="center"/>
      </w:pPr>
      <w:r>
        <w:rPr>
          <w:b/>
          <w:bCs/>
          <w:color w:val="000000"/>
          <w:sz w:val="28"/>
          <w:szCs w:val="28"/>
        </w:rPr>
        <w:t xml:space="preserve">об исполнении мероприятий областной программы «Противодействие коррупции в Ульяновской области» на 2016-2018 годы администрацией муниципального образования </w:t>
      </w:r>
    </w:p>
    <w:p w:rsidR="00EA48F1" w:rsidRDefault="00EA48F1" w:rsidP="00EA48F1">
      <w:pPr>
        <w:pStyle w:val="10"/>
        <w:pBdr>
          <w:bottom w:val="single" w:sz="12" w:space="1" w:color="000000"/>
        </w:pBdr>
        <w:jc w:val="center"/>
      </w:pPr>
      <w:r>
        <w:rPr>
          <w:b/>
          <w:sz w:val="28"/>
          <w:szCs w:val="28"/>
        </w:rPr>
        <w:t>«</w:t>
      </w:r>
      <w:proofErr w:type="spellStart"/>
      <w:r>
        <w:rPr>
          <w:b/>
          <w:sz w:val="28"/>
          <w:szCs w:val="28"/>
        </w:rPr>
        <w:t>Тереньгульский</w:t>
      </w:r>
      <w:proofErr w:type="spellEnd"/>
      <w:r>
        <w:rPr>
          <w:b/>
          <w:sz w:val="28"/>
          <w:szCs w:val="28"/>
        </w:rPr>
        <w:t xml:space="preserve"> район»</w:t>
      </w:r>
    </w:p>
    <w:p w:rsidR="00EA48F1" w:rsidRDefault="00EA48F1" w:rsidP="00EA48F1">
      <w:pPr>
        <w:pStyle w:val="10"/>
        <w:pBdr>
          <w:bottom w:val="single" w:sz="12" w:space="1" w:color="000000"/>
        </w:pBdr>
        <w:jc w:val="center"/>
      </w:pPr>
      <w:r>
        <w:rPr>
          <w:b/>
          <w:sz w:val="28"/>
          <w:szCs w:val="28"/>
        </w:rPr>
        <w:t>за 2017 год</w:t>
      </w:r>
    </w:p>
    <w:p w:rsidR="00EA48F1" w:rsidRDefault="00EA48F1" w:rsidP="00EA48F1">
      <w:pPr>
        <w:pStyle w:val="10"/>
        <w:pBdr>
          <w:bottom w:val="single" w:sz="12" w:space="1" w:color="000000"/>
        </w:pBdr>
        <w:jc w:val="center"/>
        <w:rPr>
          <w:b/>
          <w:sz w:val="28"/>
          <w:szCs w:val="28"/>
        </w:rPr>
      </w:pPr>
    </w:p>
    <w:p w:rsidR="00EA48F1" w:rsidRDefault="00EA48F1" w:rsidP="00EA48F1">
      <w:pPr>
        <w:pStyle w:val="10"/>
        <w:jc w:val="both"/>
      </w:pPr>
      <w:r>
        <w:rPr>
          <w:rStyle w:val="1"/>
          <w:b/>
          <w:bCs/>
          <w:color w:val="000000"/>
          <w:sz w:val="28"/>
          <w:szCs w:val="28"/>
        </w:rPr>
        <w:tab/>
      </w:r>
      <w:r>
        <w:rPr>
          <w:rStyle w:val="1"/>
          <w:b/>
          <w:bCs/>
          <w:color w:val="000000"/>
        </w:rPr>
        <w:t xml:space="preserve">По исполнению мероприятий областной программы «Противодействие коррупции в Ульяновской области» на 2016-2018 годы сообщаю следующее: </w:t>
      </w:r>
    </w:p>
    <w:tbl>
      <w:tblPr>
        <w:tblW w:w="0" w:type="auto"/>
        <w:tblInd w:w="201" w:type="dxa"/>
        <w:tblLayout w:type="fixed"/>
        <w:tblLook w:val="0000"/>
      </w:tblPr>
      <w:tblGrid>
        <w:gridCol w:w="3780"/>
        <w:gridCol w:w="5816"/>
        <w:gridCol w:w="30"/>
      </w:tblGrid>
      <w:tr w:rsidR="00EA48F1" w:rsidTr="001A4C0D">
        <w:trPr>
          <w:trHeight w:val="72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center"/>
            </w:pPr>
            <w:r>
              <w:rPr>
                <w:b/>
              </w:rPr>
              <w:t>№ пункта мероприятия областной программы «Противодействие коррупции в Ульяновской области» на 2016-2018 годы (содержание):</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center"/>
            </w:pPr>
            <w:r>
              <w:rPr>
                <w:b/>
              </w:rPr>
              <w:t>Информация об исполнении:</w:t>
            </w:r>
          </w:p>
        </w:tc>
      </w:tr>
      <w:tr w:rsidR="00EA48F1" w:rsidTr="001A4C0D">
        <w:trPr>
          <w:trHeight w:val="72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1.2.1. Размещение на официальных сайтах органов местного самоуправления муниципальных образований Ульяновской области в информационно-телекоммуникационной сети "Интернет" текстов подготовленных ими проектов нормативных правовых актов с указанием срока и адреса электронной почты для приема сообщений о замечаниях и предложениях к ним</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rPr>
                <w:b/>
              </w:rPr>
            </w:pPr>
            <w:r>
              <w:t>Тексты проектов нормативных правовых актов с указанием срока и адреса электронной почты для приема сообщений о замечаниях и предложениях к ним регулярно размещаются на сайте администрации района</w:t>
            </w:r>
          </w:p>
        </w:tc>
      </w:tr>
      <w:tr w:rsidR="00EA48F1" w:rsidTr="001A4C0D">
        <w:trPr>
          <w:trHeight w:val="36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1.2.3. </w:t>
            </w:r>
            <w:proofErr w:type="gramStart"/>
            <w:r>
              <w:t>Внедрение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Внедрена оценка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Проведена оценка регулирующего воздействия проектов нормативно-правовых актов, затрагивающих осуществление предпринимательской деятельности, где были приняты положительные заключения.</w:t>
            </w:r>
          </w:p>
        </w:tc>
      </w:tr>
      <w:tr w:rsidR="00EA48F1" w:rsidTr="001A4C0D">
        <w:trPr>
          <w:trHeight w:val="2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1.2.4. Рассмотрение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образований Ульяновской области </w:t>
            </w:r>
            <w:r>
              <w:lastRenderedPageBreak/>
              <w:t>в целях выработки и принятия мер по предупреждению и устранению причин выявленных нарушений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Судами решений о признании недействительными ненормативных правовых актов, незаконными решений и действий (бездействий) органов местного самоуправления не принимались.</w:t>
            </w:r>
          </w:p>
        </w:tc>
      </w:tr>
      <w:tr w:rsidR="00EA48F1" w:rsidTr="001A4C0D">
        <w:trPr>
          <w:trHeight w:val="2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2.1.2. 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услуги), и муниципальных услуг </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r>
              <w:t>Утверждены и размещены на сайте администрации района регламенты предоставления муниципальных услуг</w:t>
            </w:r>
          </w:p>
        </w:tc>
      </w:tr>
      <w:tr w:rsidR="00EA48F1" w:rsidTr="001A4C0D">
        <w:trPr>
          <w:trHeight w:val="240"/>
        </w:trPr>
        <w:tc>
          <w:tcPr>
            <w:tcW w:w="3780" w:type="dxa"/>
            <w:tcBorders>
              <w:top w:val="single" w:sz="4" w:space="0" w:color="000000"/>
              <w:left w:val="single" w:sz="4" w:space="0" w:color="000000"/>
              <w:bottom w:val="single" w:sz="4" w:space="0" w:color="000000"/>
            </w:tcBorders>
            <w:shd w:val="clear" w:color="auto" w:fill="auto"/>
          </w:tcPr>
          <w:p w:rsidR="00EA48F1" w:rsidRPr="00AC2460" w:rsidRDefault="00EA48F1" w:rsidP="001A4C0D">
            <w:pPr>
              <w:pStyle w:val="10"/>
              <w:jc w:val="both"/>
            </w:pPr>
            <w:r w:rsidRPr="00AC2460">
              <w:t>2.1.3. 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r>
              <w:t xml:space="preserve">Административные регламенты предоставления муниципальных услуг в </w:t>
            </w:r>
            <w:r w:rsidRPr="00AC2460">
              <w:t>федеральной государственной информационной системе "Единый портал государственных и муниципальных услуг (функций)"</w:t>
            </w:r>
            <w:r>
              <w:t xml:space="preserve"> размещены</w:t>
            </w:r>
          </w:p>
        </w:tc>
      </w:tr>
      <w:tr w:rsidR="00EA48F1" w:rsidTr="001A4C0D">
        <w:trPr>
          <w:trHeight w:val="19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2.2.2. Организация специальных курсов повышения квалификации для педагогических работников общеобразовательных организаций, находящихся на территории Ульяновской области, по вопросам использования элементов </w:t>
            </w:r>
            <w:proofErr w:type="spellStart"/>
            <w:r>
              <w:t>антикоррупционного</w:t>
            </w:r>
            <w:proofErr w:type="spellEnd"/>
            <w:r>
              <w:t xml:space="preserve"> воспитания на уроках истории, экономики, права, обществознания</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Организация специальных курсов повышения квалификации для работников общеобразовательных организаций, по теме использования элементов </w:t>
            </w:r>
            <w:proofErr w:type="spellStart"/>
            <w:r>
              <w:t>антикоррупционного</w:t>
            </w:r>
            <w:proofErr w:type="spellEnd"/>
            <w:r>
              <w:t xml:space="preserve"> воспитания на уроках истории, экономики, права, обществознания проходят по мере прохождения курсов каждым преподавателем как предметником</w:t>
            </w:r>
          </w:p>
        </w:tc>
      </w:tr>
      <w:tr w:rsidR="00EA48F1" w:rsidTr="001A4C0D">
        <w:trPr>
          <w:trHeight w:val="19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2.2.4. Организация регионального фестиваля </w:t>
            </w:r>
            <w:proofErr w:type="spellStart"/>
            <w:r>
              <w:t>мультимедийных</w:t>
            </w:r>
            <w:proofErr w:type="spellEnd"/>
            <w:r>
              <w:t xml:space="preserve"> презентаций по вопросам профилактики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p>
        </w:tc>
      </w:tr>
      <w:tr w:rsidR="00EA48F1" w:rsidTr="001A4C0D">
        <w:trPr>
          <w:trHeight w:val="19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2.2.5. Проведение областного конкурса рисунков "Коррупция глазами ребенка"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jc w:val="both"/>
            </w:pPr>
            <w:r>
              <w:t>Учащиеся общеобразовательных организаций приняли участие в областном конкурсе рисунков «Коррупция глазами ребёнка» Было отправлено 5 работ.</w:t>
            </w:r>
          </w:p>
          <w:p w:rsidR="00EA48F1" w:rsidRDefault="00EA48F1" w:rsidP="001A4C0D">
            <w:pPr>
              <w:pStyle w:val="10"/>
            </w:pPr>
          </w:p>
        </w:tc>
      </w:tr>
      <w:tr w:rsidR="00EA48F1" w:rsidTr="001A4C0D">
        <w:trPr>
          <w:trHeight w:val="19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2.2.6. Организация </w:t>
            </w:r>
            <w:proofErr w:type="gramStart"/>
            <w:r>
              <w:t>функционирования передвижной экспозиции выставки лучших работ областного конкурса</w:t>
            </w:r>
            <w:proofErr w:type="gramEnd"/>
            <w:r>
              <w:t xml:space="preserve"> рисунков "Коррупция глазами ребенка"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25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2.3.1. </w:t>
            </w:r>
            <w:proofErr w:type="gramStart"/>
            <w:r>
              <w:t xml:space="preserve">Совершенствование порядка функционирования </w:t>
            </w:r>
            <w:proofErr w:type="spellStart"/>
            <w:r>
              <w:lastRenderedPageBreak/>
              <w:t>антикоррупционных</w:t>
            </w:r>
            <w:proofErr w:type="spellEnd"/>
            <w:r>
              <w:t xml:space="preserve"> "горячих линий", созданных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создание на их официальных сайтах в информационно-телекоммуникационной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lastRenderedPageBreak/>
              <w:t>На официальном сайте муниципального образования «</w:t>
            </w:r>
            <w:proofErr w:type="spellStart"/>
            <w:r>
              <w:t>Тереньгульский</w:t>
            </w:r>
            <w:proofErr w:type="spellEnd"/>
            <w:r>
              <w:t xml:space="preserve"> район» размещена информация о </w:t>
            </w:r>
            <w:r>
              <w:lastRenderedPageBreak/>
              <w:t xml:space="preserve">постоянно действующей «горячей </w:t>
            </w:r>
            <w:proofErr w:type="spellStart"/>
            <w:r>
              <w:t>антикоррупционной</w:t>
            </w:r>
            <w:proofErr w:type="spellEnd"/>
            <w:r>
              <w:t xml:space="preserve"> линии». Также на официальном сайте действует «Виртуальная приемная», где любой гражданин может оставить обращение, в том числе и о фактах коррупции.</w:t>
            </w:r>
          </w:p>
        </w:tc>
      </w:tr>
      <w:tr w:rsidR="00EA48F1" w:rsidTr="001A4C0D">
        <w:trPr>
          <w:trHeight w:val="525"/>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2.3.2. Разработка и реализация в исполнительных органах государственной власти Ульяновской области и муниципальных образованиях Ульяновской области планов </w:t>
            </w:r>
            <w:proofErr w:type="spellStart"/>
            <w:r>
              <w:t>антикоррупционных</w:t>
            </w:r>
            <w:proofErr w:type="spellEnd"/>
            <w:r>
              <w:t xml:space="preserve"> информационных кампаний, направленных на создание в обществе атмосферы нетерпимости к коррупционному поведению</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Публикации, направленные на создание в обществе атмосферы нетерпимого отношения к коррупц</w:t>
            </w:r>
            <w:proofErr w:type="gramStart"/>
            <w:r>
              <w:t>ии и её</w:t>
            </w:r>
            <w:proofErr w:type="gramEnd"/>
            <w:r>
              <w:t xml:space="preserve"> проявлениям, размещаются на официальном сайте муниципального образования «</w:t>
            </w:r>
            <w:proofErr w:type="spellStart"/>
            <w:r>
              <w:t>Тереньгульский</w:t>
            </w:r>
            <w:proofErr w:type="spellEnd"/>
            <w:r>
              <w:t xml:space="preserve"> район» в разделе «</w:t>
            </w:r>
            <w:proofErr w:type="spellStart"/>
            <w:r>
              <w:t>Антикоррупция</w:t>
            </w:r>
            <w:proofErr w:type="spellEnd"/>
            <w:r>
              <w:t>» и в газете «</w:t>
            </w:r>
            <w:proofErr w:type="spellStart"/>
            <w:r>
              <w:t>Тереньгульские</w:t>
            </w:r>
            <w:proofErr w:type="spellEnd"/>
            <w:r>
              <w:t xml:space="preserve"> вести».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2.3.4. 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jc w:val="both"/>
            </w:pPr>
            <w:r>
              <w:t xml:space="preserve">На официальном сайте действует «Виртуальная приемная», где любой гражданин, либо организация, могут оставить обращение, в том числе и о фактах коррупции и также размещена информация о постоянно действующей «Горячей </w:t>
            </w:r>
            <w:proofErr w:type="spellStart"/>
            <w:r>
              <w:t>антикоррупционной</w:t>
            </w:r>
            <w:proofErr w:type="spellEnd"/>
            <w:r>
              <w:t xml:space="preserve"> линии». На официальном сайте  в разделе «</w:t>
            </w:r>
            <w:proofErr w:type="spellStart"/>
            <w:r>
              <w:t>Антикоррупция</w:t>
            </w:r>
            <w:proofErr w:type="spellEnd"/>
            <w:r>
              <w:t>» размещается информация с разъяснениями порядка обращений граждан,  информация о фактах вымогательства взяток должностными  лицами, о правовых последствиях утаивания фактов передачи взятки.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2.3.5. Реализация в муниципальных образованиях Ульяновской области проекта "</w:t>
            </w:r>
            <w:proofErr w:type="spellStart"/>
            <w:r>
              <w:t>Антикоррупционная</w:t>
            </w:r>
            <w:proofErr w:type="spellEnd"/>
            <w:r>
              <w:t xml:space="preserve"> почта"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«Ящики доверия» для сообщений о фактах коррупции размещены в образовательных организациях района, в здании отдела образования, ГУЗ «</w:t>
            </w:r>
            <w:proofErr w:type="spellStart"/>
            <w:r>
              <w:t>Тереньгульская</w:t>
            </w:r>
            <w:proofErr w:type="spellEnd"/>
            <w:r>
              <w:t xml:space="preserve"> РБ», здании Администрации района.</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2.4.2. Проведение тематических обучающих информационно-</w:t>
            </w:r>
            <w:r>
              <w:lastRenderedPageBreak/>
              <w:t xml:space="preserve">методических семинаров для руководителей общественных советов по профилактике коррупции в муниципальных образованиях Ульяновской области и </w:t>
            </w:r>
            <w:proofErr w:type="spellStart"/>
            <w:r>
              <w:t>антикоррупционных</w:t>
            </w:r>
            <w:proofErr w:type="spellEnd"/>
            <w:r>
              <w:t xml:space="preserve"> комиссий исполнительных органов государственной власти Ульяновской области, общественных представителей Уполномоченного по противодействию коррупции в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rPr>
                <w:color w:val="FF0000"/>
              </w:rPr>
              <w:lastRenderedPageBreak/>
              <w:t xml:space="preserve">  </w:t>
            </w:r>
            <w:r>
              <w:t xml:space="preserve">Проведено совещание  с руководителями общеобразовательных организаций об изменениях в  </w:t>
            </w:r>
            <w:r>
              <w:lastRenderedPageBreak/>
              <w:t xml:space="preserve">действующем законодательстве </w:t>
            </w:r>
            <w:proofErr w:type="spellStart"/>
            <w:r>
              <w:t>антикоррупционной</w:t>
            </w:r>
            <w:proofErr w:type="spellEnd"/>
            <w:r>
              <w:t xml:space="preserve"> направленности, и совещание по итогам </w:t>
            </w:r>
            <w:proofErr w:type="spellStart"/>
            <w:r>
              <w:t>антикоррупционной</w:t>
            </w:r>
            <w:proofErr w:type="spellEnd"/>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2.4.8. </w:t>
            </w:r>
            <w:proofErr w:type="gramStart"/>
            <w:r>
              <w:t>Проведение встреч с руководством и членами некоммерческих организаций, созданных без участия государственных органов Ульяновской области и органов местного самоуправления муниципальных образований Ульяновской области, принимающих участие в реализации государственной политики в области противодействия коррупции, с целью обмена информацией о текущей работе, проблемах, а также выработки предложений по повышению эффективности противодействия коррупции в Ульяновской области</w:t>
            </w:r>
            <w:proofErr w:type="gramEnd"/>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jc w:val="both"/>
              <w:rPr>
                <w:color w:val="FF0000"/>
              </w:rPr>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2.4.9. Развитие практики участия в заседаниях общественных советов по профилактике коррупции в муниципальных образованиях Ульяновской области представителей исполнительных органов государственной власти Ульяновской области, Общественной палаты Ульяновской области,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Представители исполнительных органов государственной власти Ульяновской области, члены Общественной Палаты Ульяновской области, члены Координационного совета по реализации </w:t>
            </w:r>
            <w:proofErr w:type="spellStart"/>
            <w:r>
              <w:t>антикоррупционной</w:t>
            </w:r>
            <w:proofErr w:type="spellEnd"/>
            <w:r>
              <w:t xml:space="preserve"> политики в Ульяновской области, представители региональных общественных организаций участия в заседаниях Общественного совета по профилактике коррупции в муниципальном образовании «</w:t>
            </w:r>
            <w:proofErr w:type="spellStart"/>
            <w:r>
              <w:t>Тереньгульский</w:t>
            </w:r>
            <w:proofErr w:type="spellEnd"/>
            <w:r>
              <w:t xml:space="preserve"> район» не принимали.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2.4.10. Поддержание в актуализированном состоянии специальных </w:t>
            </w:r>
            <w:proofErr w:type="gramStart"/>
            <w:r>
              <w:t>разделов официальных сайтов исполнительных органов государственной власти Ульяновской области</w:t>
            </w:r>
            <w:proofErr w:type="gramEnd"/>
            <w:r>
              <w:t xml:space="preserve"> и органов местного самоуправления муниципальных образований Ульяновской области в информационно-телекоммуникационной сети "Интернет" по вопросам 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На официальном сайте муниципального образования «</w:t>
            </w:r>
            <w:proofErr w:type="spellStart"/>
            <w:r>
              <w:t>Тереньгульский</w:t>
            </w:r>
            <w:proofErr w:type="spellEnd"/>
            <w:r>
              <w:t xml:space="preserve"> район» создан раздел «</w:t>
            </w:r>
            <w:proofErr w:type="spellStart"/>
            <w:r>
              <w:t>Антикоррупция</w:t>
            </w:r>
            <w:proofErr w:type="spellEnd"/>
            <w:r>
              <w:t xml:space="preserve">», в котором размещается информация о деятельности Палаты справедливости и общественного контроля, Общественного совета по профилактике коррупции, Комиссии по соблюдению требований к служебному поведению, итоги </w:t>
            </w:r>
            <w:proofErr w:type="spellStart"/>
            <w:r>
              <w:t>антикоррупционной</w:t>
            </w:r>
            <w:proofErr w:type="spellEnd"/>
            <w:r>
              <w:t xml:space="preserve"> экспертизы муниципальных НПА и их проектов, публикации по </w:t>
            </w:r>
            <w:proofErr w:type="spellStart"/>
            <w:r>
              <w:t>антикоррупционной</w:t>
            </w:r>
            <w:proofErr w:type="spellEnd"/>
            <w:r>
              <w:t xml:space="preserve"> политике.</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2.4.14. Организация проведения заседаний круглых столов для представителей правоохранительных и других государственных органов Ульяновской области, органов местного самоуправления муниципальных образований Ульяновской области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государственной политики в области 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jc w:val="both"/>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2.4.15. Привлечение к участию в реализации Программы объединений граждан (общественных объединений, национально-культурных автономий, представителей традиционных религиозных </w:t>
            </w:r>
            <w:proofErr w:type="spellStart"/>
            <w:r>
              <w:t>конфессий</w:t>
            </w:r>
            <w:proofErr w:type="spellEnd"/>
            <w:r>
              <w:t>)</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Представители общественных объединений района входят в состав Общественного совета по профилактике коррупции в муниципальном образовании «</w:t>
            </w:r>
            <w:proofErr w:type="spellStart"/>
            <w:r>
              <w:t>Тереньгульский</w:t>
            </w:r>
            <w:proofErr w:type="spellEnd"/>
            <w:r>
              <w:t xml:space="preserve"> район»</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2.4.19. Реализация мероприятий, направленных на взаимодействие с субъектами общественного контроля</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 xml:space="preserve">Проводятся мероприятия по приемке качества ремонта автомобильных дорог, мониторинг обеспечения населения лекарственными средствами, состояния медицинского обслуживания, благоустройства. </w:t>
            </w:r>
            <w:r>
              <w:rPr>
                <w:highlight w:val="white"/>
              </w:rPr>
              <w:t>Проводились обследования объектов в рамках гарантийных обязательств по автомобильным дорогам  (6 выездов)</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2.4.20.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w:t>
            </w:r>
            <w:r>
              <w:lastRenderedPageBreak/>
              <w:t>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органами местного самоуправления муниципальных образований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В целях повышения открытости и прозрачности закупочной деятельности принято постановление администрации МО «</w:t>
            </w:r>
            <w:proofErr w:type="spellStart"/>
            <w:r>
              <w:t>Тереньгульский</w:t>
            </w:r>
            <w:proofErr w:type="spellEnd"/>
            <w:r>
              <w:t xml:space="preserve"> район» от 22.05.2015 г. №222 «Об обязательном общественном обсуждении закупок, товаров, работ, услуг для обеспечения нужд МО «</w:t>
            </w:r>
            <w:proofErr w:type="spellStart"/>
            <w:r>
              <w:t>Тереньгульский</w:t>
            </w:r>
            <w:proofErr w:type="spellEnd"/>
            <w:r>
              <w:t xml:space="preserve"> район»</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2.4.21. Обеспечение возможности осуществления общественного </w:t>
            </w:r>
            <w:proofErr w:type="gramStart"/>
            <w:r>
              <w:t>контроля за</w:t>
            </w:r>
            <w:proofErr w:type="gramEnd"/>
            <w:r>
              <w:t xml:space="preserve">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При выполнении работ и подписании акта выполненных работ в сфере закупок осуществляется общественный контроль.</w:t>
            </w:r>
          </w:p>
        </w:tc>
      </w:tr>
      <w:tr w:rsidR="00EA48F1" w:rsidTr="001A4C0D">
        <w:trPr>
          <w:gridAfter w:val="1"/>
          <w:wAfter w:w="30" w:type="dxa"/>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2.5.2. Проведение в муниципальных образованиях Ульяновской области конкурса на лучшие проекты социальной рекламы </w:t>
            </w:r>
            <w:proofErr w:type="spellStart"/>
            <w:r>
              <w:t>антикоррупционной</w:t>
            </w:r>
            <w:proofErr w:type="spellEnd"/>
            <w:r>
              <w:t xml:space="preserve"> направленности. Организация опубликования работ победителей конкурса в периодических печатных изданиях, выходящих в свет на территориях муниципальных образований Ульяновской области, и их размещения на официальных сайтах муниципальных образований Ульяновской области в информационно-телекоммуникационной сети "Интернет"</w:t>
            </w:r>
          </w:p>
        </w:tc>
        <w:tc>
          <w:tcPr>
            <w:tcW w:w="5816" w:type="dxa"/>
            <w:tcBorders>
              <w:left w:val="single" w:sz="4" w:space="0" w:color="000000"/>
            </w:tcBorders>
            <w:shd w:val="clear" w:color="auto" w:fill="auto"/>
          </w:tcPr>
          <w:p w:rsidR="00EA48F1" w:rsidRDefault="00EA48F1" w:rsidP="001A4C0D">
            <w:pPr>
              <w:pStyle w:val="a3"/>
              <w:jc w:val="both"/>
            </w:pPr>
            <w:r>
              <w:rPr>
                <w:rFonts w:ascii="Times New Roman" w:hAnsi="Times New Roman" w:cs="Times New Roman"/>
                <w:sz w:val="24"/>
                <w:szCs w:val="24"/>
              </w:rPr>
              <w:t>В течении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ятой «Недели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инициатив» среди учащихся школ проводились: конкурс творческих работ «Мир без коррупции», конкурс детского рисунка «Мы - против коррупции!»</w:t>
            </w:r>
          </w:p>
          <w:p w:rsidR="00EA48F1" w:rsidRDefault="00EA48F1" w:rsidP="001A4C0D">
            <w:pPr>
              <w:jc w:val="both"/>
            </w:pPr>
            <w:r>
              <w:t xml:space="preserve">В рамках проведения шестой «Недели </w:t>
            </w:r>
            <w:proofErr w:type="spellStart"/>
            <w:r>
              <w:t>антикоррупционных</w:t>
            </w:r>
            <w:proofErr w:type="spellEnd"/>
            <w:r>
              <w:t xml:space="preserve"> инициатив» с 25 сентябрь по 29 сентября 2017 года в образовательных учреждениях района были проведены конкурс листовок </w:t>
            </w:r>
            <w:proofErr w:type="spellStart"/>
            <w:r>
              <w:t>антикоррупционной</w:t>
            </w:r>
            <w:proofErr w:type="spellEnd"/>
            <w:r>
              <w:t xml:space="preserve"> тематики «Молодёжь против коррупции!» и конкурс плакатов «Мы против коррупции»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2.5.3. Разработка и распространение среди населения памяток по вопросам </w:t>
            </w:r>
            <w:proofErr w:type="spellStart"/>
            <w:r>
              <w:t>антикоррупционного</w:t>
            </w:r>
            <w:proofErr w:type="spellEnd"/>
            <w:r>
              <w:t xml:space="preserve"> поведения граждан</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r>
              <w:t xml:space="preserve">Памятки </w:t>
            </w:r>
            <w:proofErr w:type="spellStart"/>
            <w:r>
              <w:t>антикоррупционного</w:t>
            </w:r>
            <w:proofErr w:type="spellEnd"/>
            <w:r>
              <w:t xml:space="preserve"> поведения граждан распространены в рамках проведения</w:t>
            </w:r>
            <w:proofErr w:type="gramStart"/>
            <w:r>
              <w:t xml:space="preserve"> Т</w:t>
            </w:r>
            <w:proofErr w:type="gramEnd"/>
            <w:r>
              <w:t xml:space="preserve">ретьей Недели </w:t>
            </w:r>
            <w:proofErr w:type="spellStart"/>
            <w:r>
              <w:t>антикоррупционных</w:t>
            </w:r>
            <w:proofErr w:type="spellEnd"/>
            <w:r>
              <w:t xml:space="preserve"> инициатив (роздано 250 памяток).</w:t>
            </w:r>
          </w:p>
          <w:p w:rsidR="00EA48F1" w:rsidRDefault="00EA48F1" w:rsidP="001A4C0D">
            <w:pPr>
              <w:pStyle w:val="10"/>
              <w:spacing w:line="252" w:lineRule="auto"/>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2.5.4. Издание буклетов, плакатов, календарей </w:t>
            </w:r>
            <w:proofErr w:type="spellStart"/>
            <w:r>
              <w:t>антикоррупционной</w:t>
            </w:r>
            <w:proofErr w:type="spellEnd"/>
            <w:r>
              <w:t xml:space="preserve"> направленности, брошюр-памяток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Учащимися образовательных организаций разработаны  и распространены среди населения 125 памяток </w:t>
            </w:r>
            <w:proofErr w:type="spellStart"/>
            <w:r>
              <w:t>антикоррупционного</w:t>
            </w:r>
            <w:proofErr w:type="spellEnd"/>
            <w:r>
              <w:t xml:space="preserve"> поведения граждан.</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2.5.5. Проведение мероприятий, посвященных Международному дню борьбы с коррупцией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jc w:val="both"/>
            </w:pPr>
            <w:r>
              <w:t xml:space="preserve">В рамках </w:t>
            </w:r>
            <w:proofErr w:type="spellStart"/>
            <w:r>
              <w:t>антикоррупционного</w:t>
            </w:r>
            <w:proofErr w:type="spellEnd"/>
            <w:r>
              <w:t xml:space="preserve"> воспитания и обучения во всех школах прошли следующие мероприятия:</w:t>
            </w:r>
          </w:p>
          <w:p w:rsidR="00EA48F1" w:rsidRDefault="00EA48F1" w:rsidP="001A4C0D">
            <w:pPr>
              <w:jc w:val="both"/>
            </w:pPr>
            <w:r>
              <w:t xml:space="preserve">- Проверка новых должностных инструкций </w:t>
            </w:r>
            <w:r>
              <w:lastRenderedPageBreak/>
              <w:t xml:space="preserve">работников учреждения на предмет наличия в них </w:t>
            </w:r>
            <w:proofErr w:type="spellStart"/>
            <w:r>
              <w:t>коррупциогенных</w:t>
            </w:r>
            <w:proofErr w:type="spellEnd"/>
            <w:r>
              <w:t xml:space="preserve"> факторов, которые могут оказать влияние на работника при исполнении им своих должностных обязанностей.</w:t>
            </w:r>
          </w:p>
          <w:p w:rsidR="00EA48F1" w:rsidRDefault="00EA48F1" w:rsidP="001A4C0D">
            <w:pPr>
              <w:jc w:val="both"/>
            </w:pPr>
            <w:r>
              <w:t>- Проведение мониторинга всех локальных актов, издаваемых администрацией школы на предмет соответствия действующему законодательству</w:t>
            </w:r>
            <w:r>
              <w:br/>
              <w:t> (оформляется в виде заключения)</w:t>
            </w:r>
          </w:p>
          <w:p w:rsidR="00EA48F1" w:rsidRDefault="00EA48F1" w:rsidP="001A4C0D">
            <w:pPr>
              <w:jc w:val="both"/>
            </w:pPr>
            <w:r>
              <w:t>-Обеспечение выполнения всех регламентов, прозрачности работы приёма документов в школу. Полное информирование родителей, законных представителей о правилах и порядке приема, организация консультирования очного, заочного (телефонная, электронная связь), анонимного.</w:t>
            </w:r>
          </w:p>
          <w:p w:rsidR="00EA48F1" w:rsidRDefault="00EA48F1" w:rsidP="001A4C0D">
            <w:pPr>
              <w:jc w:val="both"/>
            </w:pPr>
            <w:r>
              <w:t>- Ознакомление родителей, законных представителей  с Уставами  школ, Правилами внутреннего распорядка, Приказами, правилами поведения школьников.</w:t>
            </w:r>
          </w:p>
          <w:p w:rsidR="00EA48F1" w:rsidRDefault="00EA48F1" w:rsidP="001A4C0D">
            <w:pPr>
              <w:jc w:val="both"/>
            </w:pPr>
            <w:r>
              <w:t>- Ознакомление учащихся с формами контроля успеваемости, правилами отработки занятий.</w:t>
            </w:r>
          </w:p>
          <w:p w:rsidR="00EA48F1" w:rsidRDefault="00EA48F1" w:rsidP="001A4C0D">
            <w:pPr>
              <w:jc w:val="both"/>
            </w:pPr>
            <w:r>
              <w:t>- Информирование учащихся о способах подачи сообщений по коррупционным нарушениям (телефоны доверия МВД).</w:t>
            </w:r>
          </w:p>
          <w:p w:rsidR="00EA48F1" w:rsidRDefault="00EA48F1" w:rsidP="001A4C0D">
            <w:pPr>
              <w:jc w:val="both"/>
            </w:pPr>
            <w:r>
              <w:t>- Поведены встречи администрации с родителями, информирование о правилах организации учебного процесса.</w:t>
            </w:r>
          </w:p>
          <w:p w:rsidR="00EA48F1" w:rsidRDefault="00EA48F1" w:rsidP="001A4C0D">
            <w:pPr>
              <w:jc w:val="both"/>
            </w:pPr>
            <w:r>
              <w:t>-Проведено заседание общешкольного родительского комитета по утверждению списка льготников на бесплатное питание в школьной столовой.</w:t>
            </w:r>
          </w:p>
          <w:p w:rsidR="00EA48F1" w:rsidRDefault="00EA48F1" w:rsidP="001A4C0D">
            <w:pPr>
              <w:autoSpaceDE w:val="0"/>
              <w:jc w:val="both"/>
            </w:pPr>
            <w:r>
              <w:t xml:space="preserve">Например: В </w:t>
            </w:r>
            <w:proofErr w:type="spellStart"/>
            <w:r>
              <w:t>Скугареевской</w:t>
            </w:r>
            <w:proofErr w:type="spellEnd"/>
            <w:r>
              <w:t xml:space="preserve"> СОШ: «Проведение круглого стола в 9 классе на уроках обществознания по теме «Коррупци</w:t>
            </w:r>
            <w:proofErr w:type="gramStart"/>
            <w:r>
              <w:t>я-</w:t>
            </w:r>
            <w:proofErr w:type="gramEnd"/>
            <w:r>
              <w:br/>
              <w:t>угроза для демократического государства», анкетирование учащихся 9 класса по отношению учащихся к проблеме коррупции, отчет директора школы перед работниками о проводимой работе по предупреждению коррупции (совещание с учителями)</w:t>
            </w:r>
          </w:p>
          <w:p w:rsidR="00EA48F1" w:rsidRDefault="00EA48F1" w:rsidP="001A4C0D">
            <w:r>
              <w:t xml:space="preserve">В МОУ </w:t>
            </w:r>
            <w:proofErr w:type="spellStart"/>
            <w:r>
              <w:t>Ясашно-Ташлинская</w:t>
            </w:r>
            <w:proofErr w:type="spellEnd"/>
            <w:r>
              <w:t xml:space="preserve"> СОШ: </w:t>
            </w:r>
            <w:r>
              <w:rPr>
                <w:rFonts w:eastAsia="Calibri"/>
              </w:rPr>
              <w:t xml:space="preserve">Совещание при заместителе директора по ВР на тему «Коррупция и борьба с ней», </w:t>
            </w:r>
            <w:r>
              <w:t xml:space="preserve">Заседание ШМО классных руководителей «Работа классного руководителя по формированию </w:t>
            </w:r>
            <w:proofErr w:type="spellStart"/>
            <w:r>
              <w:t>антикоррупционного</w:t>
            </w:r>
            <w:proofErr w:type="spellEnd"/>
            <w:r>
              <w:t xml:space="preserve"> мировоззрения обучающихся», беседа «Мои права».</w:t>
            </w:r>
            <w:proofErr w:type="gramStart"/>
            <w:r>
              <w:t xml:space="preserve"> ,</w:t>
            </w:r>
            <w:proofErr w:type="gramEnd"/>
            <w:r>
              <w:rPr>
                <w:rFonts w:eastAsia="Calibri"/>
              </w:rPr>
              <w:t xml:space="preserve"> книжные выставки:</w:t>
            </w:r>
          </w:p>
          <w:p w:rsidR="00EA48F1" w:rsidRDefault="00EA48F1" w:rsidP="001A4C0D">
            <w:r>
              <w:rPr>
                <w:rFonts w:eastAsia="Calibri"/>
              </w:rPr>
              <w:t>«Права ребёнка»</w:t>
            </w:r>
          </w:p>
          <w:p w:rsidR="00EA48F1" w:rsidRDefault="00EA48F1" w:rsidP="001A4C0D">
            <w:r>
              <w:rPr>
                <w:rFonts w:eastAsia="Calibri"/>
              </w:rPr>
              <w:t xml:space="preserve">«Наши права </w:t>
            </w:r>
            <w:proofErr w:type="gramStart"/>
            <w:r>
              <w:rPr>
                <w:rFonts w:eastAsia="Calibri"/>
              </w:rPr>
              <w:t>–н</w:t>
            </w:r>
            <w:proofErr w:type="gramEnd"/>
            <w:r>
              <w:rPr>
                <w:rFonts w:eastAsia="Calibri"/>
              </w:rPr>
              <w:t>аши обязанности»</w:t>
            </w:r>
          </w:p>
          <w:p w:rsidR="00EA48F1" w:rsidRDefault="00EA48F1" w:rsidP="001A4C0D">
            <w:r>
              <w:rPr>
                <w:rFonts w:eastAsia="Calibri"/>
              </w:rPr>
              <w:t>«Право на образование»</w:t>
            </w:r>
          </w:p>
          <w:p w:rsidR="00EA48F1" w:rsidRDefault="00EA48F1" w:rsidP="001A4C0D">
            <w:pPr>
              <w:autoSpaceDE w:val="0"/>
              <w:jc w:val="both"/>
            </w:pPr>
            <w:r>
              <w:rPr>
                <w:rFonts w:eastAsia="Calibri"/>
              </w:rPr>
              <w:t>«Закон в твоей жизни»,</w:t>
            </w:r>
          </w:p>
          <w:p w:rsidR="00EA48F1" w:rsidRDefault="00EA48F1" w:rsidP="001A4C0D">
            <w:r>
              <w:t>Проведение тематических классных часов, посвященных вопросам коррупции в государстве:</w:t>
            </w:r>
            <w:proofErr w:type="gramStart"/>
            <w:r>
              <w:t xml:space="preserve">( </w:t>
            </w:r>
            <w:proofErr w:type="gramEnd"/>
            <w:r>
              <w:t>7-11 классы)</w:t>
            </w:r>
          </w:p>
          <w:p w:rsidR="00EA48F1" w:rsidRDefault="00EA48F1" w:rsidP="001A4C0D">
            <w:r>
              <w:lastRenderedPageBreak/>
              <w:t>-Роль государства в преодолении коррупции.</w:t>
            </w:r>
          </w:p>
          <w:p w:rsidR="00EA48F1" w:rsidRDefault="00EA48F1" w:rsidP="001A4C0D">
            <w:pPr>
              <w:autoSpaceDE w:val="0"/>
              <w:jc w:val="both"/>
            </w:pPr>
            <w:r>
              <w:t>-СМИ и коррупция.</w:t>
            </w:r>
          </w:p>
          <w:p w:rsidR="00EA48F1" w:rsidRDefault="00EA48F1" w:rsidP="001A4C0D">
            <w:r>
              <w:t xml:space="preserve">В </w:t>
            </w:r>
            <w:proofErr w:type="spellStart"/>
            <w:r>
              <w:t>Солдатскоташлинской</w:t>
            </w:r>
            <w:proofErr w:type="spellEnd"/>
            <w:r>
              <w:t xml:space="preserve"> СОШ: </w:t>
            </w:r>
            <w:r>
              <w:rPr>
                <w:rFonts w:eastAsia="Courier New"/>
                <w:bCs/>
              </w:rPr>
              <w:t xml:space="preserve"> проведена </w:t>
            </w:r>
            <w:r>
              <w:t>беседа « Как гражданское общество может противодействовать коррупции»</w:t>
            </w:r>
            <w:r>
              <w:rPr>
                <w:sz w:val="28"/>
                <w:szCs w:val="28"/>
              </w:rPr>
              <w:t xml:space="preserve"> </w:t>
            </w:r>
            <w:r>
              <w:t xml:space="preserve">5-9 классы, Деловая игра « Мы хотим жить в цивилизованной стране» 11 класс, </w:t>
            </w:r>
            <w:r>
              <w:rPr>
                <w:rFonts w:eastAsia="Calibri"/>
                <w:lang w:eastAsia="en-US"/>
              </w:rPr>
              <w:t>Творческая работа (сочинение) на  темы: «Если бы я стал президентом»,</w:t>
            </w:r>
          </w:p>
          <w:p w:rsidR="00EA48F1" w:rsidRDefault="00EA48F1" w:rsidP="001A4C0D">
            <w:pPr>
              <w:pStyle w:val="10"/>
            </w:pPr>
            <w:r>
              <w:rPr>
                <w:rFonts w:eastAsia="Calibri"/>
                <w:lang w:eastAsia="en-US"/>
              </w:rPr>
              <w:t>«Легко ли всегда быть честным?»</w:t>
            </w:r>
            <w:r>
              <w:t xml:space="preserve"> и др.</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lastRenderedPageBreak/>
              <w:t>2.5.7. Организация и проведение областного велопробега "Мы - за регион без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2.5.8. Организация и проведение областных недель </w:t>
            </w:r>
            <w:proofErr w:type="spellStart"/>
            <w:r>
              <w:t>антикоррупционных</w:t>
            </w:r>
            <w:proofErr w:type="spellEnd"/>
            <w:r>
              <w:t xml:space="preserve"> инициатив и недель права и общественного контроля</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 xml:space="preserve">Мероприятия в рамках «Недели </w:t>
            </w:r>
            <w:proofErr w:type="spellStart"/>
            <w:r>
              <w:t>антикорруцпионных</w:t>
            </w:r>
            <w:proofErr w:type="spellEnd"/>
            <w:r>
              <w:t xml:space="preserve"> инициатив» проводятся в образовательных организациях района, с молодежью, специалистами районной и сельских администраций.</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2.5.9. Организация и проведение открытых обучающих </w:t>
            </w:r>
            <w:proofErr w:type="spellStart"/>
            <w:r>
              <w:t>антикоррупционных</w:t>
            </w:r>
            <w:proofErr w:type="spellEnd"/>
            <w:r>
              <w:t xml:space="preserve"> сессий "Организационные основы противодействия коррупции" для органов молодежного самоуправления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jc w:val="both"/>
              <w:rPr>
                <w:color w:val="FF0000"/>
              </w:rPr>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2.5.10. Размещение на информационных стендах в зданиях организаций, функции и полномочия </w:t>
            </w:r>
            <w:proofErr w:type="gramStart"/>
            <w:r>
              <w:t>учредителей</w:t>
            </w:r>
            <w:proofErr w:type="gramEnd"/>
            <w:r>
              <w:t xml:space="preserve"> в отношении которых осуществляют исполнительные органы государственной власти Ульяновской области или органы местного самоуправления муниципальных образований Ульяновской области (далее - подведомственные учреждения), контактных данных лиц, ответственных за организацию противодействия коррупции в исполнительных органах государственной власти Ульяновской области или органах местного самоуправления муниципальных образований Ульяновской области, осуществляющих указанные </w:t>
            </w:r>
            <w:r>
              <w:lastRenderedPageBreak/>
              <w:t xml:space="preserve">функции, а также контактных телефонов </w:t>
            </w:r>
            <w:proofErr w:type="spellStart"/>
            <w:r>
              <w:t>антикоррупционных</w:t>
            </w:r>
            <w:proofErr w:type="spellEnd"/>
            <w:r>
              <w:t xml:space="preserve"> "горячих линий" Уполномоченного по противодействию коррупции в Ульяновской области, органов прокуратуры, органов внутренних дел</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Информация размещена на информационных стендах Администрации района и сельских поселений.</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2.5.11. 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памяток для граждан об общественно опасных последствиях коррупционных правонарушений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Памятки распространяются в рамках проведения Недель </w:t>
            </w:r>
            <w:proofErr w:type="spellStart"/>
            <w:r>
              <w:t>Антикоррупционных</w:t>
            </w:r>
            <w:proofErr w:type="spellEnd"/>
            <w:r>
              <w:t xml:space="preserve"> инициатив. Информационные буклеты также размещены на стендах и досках объявления.</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2.5.13. Внедрение системы анкетирования участников образовательного процесса (учащихся, воспитанников, студентов, абитуриентов, их родителей и иных законных представителей) по вопросам, касающимся проявления бытовой коррупции в образовательных организациях</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Анкетирование среди участников образовательного процесса (обучающихся, воспитанников и их родителей) с включением вопросов, касающихся проявления бытовой коррупции в образовательных организациях проходит на классных часах и родительских собраниях</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3.1.1. Проведение тестирования государственных гражданских (муниципальных) служащих, направленного на выявление уровня знания ими принципов профессиональной служебной этики и основных правил служебного поведения, включая стандарты </w:t>
            </w:r>
            <w:proofErr w:type="spellStart"/>
            <w:r>
              <w:t>антикоррупционного</w:t>
            </w:r>
            <w:proofErr w:type="spellEnd"/>
            <w:r>
              <w:t xml:space="preserve">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Во время проведения квалификационного экзамена о присвоении классного чина проводится тестирование на знание законодательства, русского языка, истории, а также знание ими принципов профессиональной служебной этики и основных правил служебного поведения, включая стандарты </w:t>
            </w:r>
            <w:proofErr w:type="spellStart"/>
            <w:r>
              <w:t>антикоррупционного</w:t>
            </w:r>
            <w:proofErr w:type="spellEnd"/>
            <w:r>
              <w:t xml:space="preserve"> поведения, которыми должны руководствоваться муниципальные служащие независимо от замещаемой ими должности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3.2.1. Проведение тематических информационно-методических семинаров для государственных гражданских (муниципальных) служащих, ответственных за реализацию государственной политики в области </w:t>
            </w:r>
            <w:r>
              <w:lastRenderedPageBreak/>
              <w:t>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lastRenderedPageBreak/>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3.3.1. Анализ среднего уровня оплаты труда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3.4.2. </w:t>
            </w:r>
            <w:proofErr w:type="gramStart"/>
            <w:r>
              <w:t>Анализ и обобщение результатов служебных проверок по ставшим известными фактам совершения коррупционных правонарушений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 в Ульяновской области.</w:t>
            </w:r>
            <w:proofErr w:type="gramEnd"/>
            <w:r>
              <w:t xml:space="preserve"> Обязательное рассмотрение результатов указанных анализа и обобщения на заседаниях общественных советов по противодействию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 xml:space="preserve">Информация о фактах коррупционных проявлений в органах местного самоуправления </w:t>
            </w:r>
            <w:proofErr w:type="spellStart"/>
            <w:r>
              <w:t>Тереньгульского</w:t>
            </w:r>
            <w:proofErr w:type="spellEnd"/>
            <w:r>
              <w:t xml:space="preserve"> района, в том числе по результатам журналистских расследований, не поступала.</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3.4.3. Организация и проведение переподготовки и 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w:t>
            </w:r>
            <w:r>
              <w:lastRenderedPageBreak/>
              <w:t>рекомендаций по вопросам противодействия коррупции среди государственных гражданских (муниципальных) служащих</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 xml:space="preserve">- </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 xml:space="preserve">3.4.4. </w:t>
            </w:r>
            <w:proofErr w:type="gramStart"/>
            <w: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Направляются запросы о судимости, об образовании, осуществлению предпринимательской деятельности, запросы о принадлежащем недвижимом имуществе, о предоставлении сведений, содержащихся в Едином государственном реестре прав на недвижимое имущество и сделок с ним.</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3.5.1. Развитие региональной системы межведомственного электронного взаимодействия при предоставлении государственных и муниципальных услуг</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Система межведомственного взаимодействия организована.</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w:t>
            </w:r>
            <w:proofErr w:type="spellStart"/>
            <w:proofErr w:type="gramStart"/>
            <w:r>
              <w:t>интернет-технологий</w:t>
            </w:r>
            <w:proofErr w:type="spellEnd"/>
            <w:proofErr w:type="gramEnd"/>
            <w:r>
              <w:t xml:space="preserve">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Размещение в средствах массовой информации, распространяемых на территории Ульяновской области, тематических публикаций о деятельности многофункциональных центров и перечне оказываемых ими услуг</w:t>
            </w:r>
          </w:p>
          <w:p w:rsidR="00EA48F1" w:rsidRDefault="00EA48F1" w:rsidP="001A4C0D">
            <w:pPr>
              <w:pStyle w:val="10"/>
            </w:pPr>
            <w:r>
              <w:t>Информация размещена на официальном сайте муниципального образования «</w:t>
            </w:r>
            <w:proofErr w:type="spellStart"/>
            <w:r>
              <w:t>Тереньгульский</w:t>
            </w:r>
            <w:proofErr w:type="spellEnd"/>
            <w:r>
              <w:t xml:space="preserve"> район» и районной газете «</w:t>
            </w:r>
            <w:proofErr w:type="spellStart"/>
            <w:r>
              <w:t>Тереньгульские</w:t>
            </w:r>
            <w:proofErr w:type="spellEnd"/>
            <w:r>
              <w:t xml:space="preserve"> вести».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3.5.5.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Информация размещена.</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Pr="00AC2460" w:rsidRDefault="00EA48F1" w:rsidP="001A4C0D">
            <w:pPr>
              <w:pStyle w:val="10"/>
              <w:jc w:val="both"/>
            </w:pPr>
            <w:r w:rsidRPr="00AC2460">
              <w:t>3.5.8. Разработка и реализация мер, направленных на совершенствование порядка организации и осуществления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соответственно государственного контроля (надзора) и муниципального контроля</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autoSpaceDE w:val="0"/>
              <w:jc w:val="both"/>
            </w:pPr>
            <w: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p>
          <w:p w:rsidR="00EA48F1" w:rsidRDefault="00EA48F1" w:rsidP="001A4C0D">
            <w:pPr>
              <w:autoSpaceDE w:val="0"/>
              <w:jc w:val="both"/>
            </w:pPr>
            <w:r>
              <w:t xml:space="preserve">Осуществление </w:t>
            </w:r>
            <w:proofErr w:type="gramStart"/>
            <w:r>
              <w:t>контроля за</w:t>
            </w:r>
            <w:proofErr w:type="gramEnd"/>
            <w:r>
              <w:t xml:space="preserve"> соблюдением государственными гражданскими (муниципальными) служащими ограничений и запретов, установленных законодательством.</w:t>
            </w:r>
          </w:p>
          <w:p w:rsidR="00EA48F1" w:rsidRDefault="00EA48F1" w:rsidP="001A4C0D">
            <w:pPr>
              <w:pStyle w:val="10"/>
              <w:jc w:val="both"/>
            </w:pPr>
            <w:r>
              <w:t xml:space="preserve">В каждом случае несоблюдения ограничений, запретов и неисполнения обязанностей, установленных </w:t>
            </w:r>
            <w:r>
              <w:lastRenderedPageBreak/>
              <w:t>законодательством, осуществлять проверки в соответствии с законодательством с применением установленных мер ответственности. 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Случаев возникновения конфликта интересов на государственной гражданской и муниципальной службе и принятию мер по их предотвращению не выявлено.</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4.1.2. 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Факты не выявлены</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4.1.3. Ведение в электронной форме учета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4.1.5. </w:t>
            </w:r>
            <w:proofErr w:type="gramStart"/>
            <w: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Дисциплинарные взыскания  применяются к лицам, чьи действия (бездействие) повлекли нецелевое, неправомерное и (или) неэффективное расходование бюджетных средств и (или</w:t>
            </w:r>
            <w:proofErr w:type="gramStart"/>
            <w:r>
              <w:t>)г</w:t>
            </w:r>
            <w:proofErr w:type="gramEnd"/>
            <w:r>
              <w:t>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autoSpaceDE w:val="0"/>
            </w:pPr>
            <w:r>
              <w:lastRenderedPageBreak/>
              <w:t>4.2.2. Проведение мониторинга и оценки уровня восприятия коррупции, эффективности мер и программ противодействия коррупции в муниципальных образованиях Ульяновской области. Проведение мониторинга коррупционных рисков в органах местного самоуправления муниципальных образований Ульяновской области.</w:t>
            </w:r>
          </w:p>
          <w:p w:rsidR="00EA48F1" w:rsidRDefault="00EA48F1" w:rsidP="001A4C0D">
            <w:pPr>
              <w:autoSpaceDE w:val="0"/>
            </w:pPr>
            <w:r>
              <w:t>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 внесение изменений в должностные инструкции.</w:t>
            </w:r>
          </w:p>
          <w:p w:rsidR="00EA48F1" w:rsidRDefault="00EA48F1" w:rsidP="001A4C0D">
            <w:pPr>
              <w:pStyle w:val="10"/>
            </w:pPr>
            <w:r>
              <w:t xml:space="preserve">Проведение в установленном порядке мониторингов </w:t>
            </w:r>
            <w:proofErr w:type="spellStart"/>
            <w:r>
              <w:t>правоприменения</w:t>
            </w:r>
            <w:proofErr w:type="spellEnd"/>
            <w:r>
              <w:t xml:space="preserve"> муниципальных нормативных правовых актов в целях реализации государственной политики в области противодействия коррупции и устранения </w:t>
            </w:r>
            <w:proofErr w:type="spellStart"/>
            <w:r>
              <w:t>коррупциогенных</w:t>
            </w:r>
            <w:proofErr w:type="spellEnd"/>
            <w:r>
              <w:t xml:space="preserve"> факторов</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 xml:space="preserve">Проведен анализ должностных инструкций муниципальных служащих, проходящих муниципальную службу на должностях, замещение которых </w:t>
            </w:r>
            <w:proofErr w:type="gramStart"/>
            <w:r>
              <w:t>связано с коррупционными рисками проведен</w:t>
            </w:r>
            <w:proofErr w:type="gramEnd"/>
            <w:r>
              <w:t xml:space="preserve">. Проводится мониторинг </w:t>
            </w:r>
            <w:proofErr w:type="spellStart"/>
            <w:r>
              <w:t>правоприменения</w:t>
            </w:r>
            <w:proofErr w:type="spellEnd"/>
            <w:r>
              <w:t xml:space="preserve"> муниципальных нормативных правовых актов в целях реализации </w:t>
            </w:r>
            <w:proofErr w:type="spellStart"/>
            <w:r>
              <w:t>антикоррупционной</w:t>
            </w:r>
            <w:proofErr w:type="spellEnd"/>
            <w:r>
              <w:t xml:space="preserve"> политики и устранения </w:t>
            </w:r>
            <w:proofErr w:type="spellStart"/>
            <w:r>
              <w:t>коррупциогенных</w:t>
            </w:r>
            <w:proofErr w:type="spellEnd"/>
            <w:r>
              <w:t xml:space="preserve"> факторов, при необходимости вносятся изменения.</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4.2.4. Анализ результатов рассмотрения поступивших в исполнительные органы государственной власти Ульяновской области и органы местного </w:t>
            </w:r>
            <w:proofErr w:type="gramStart"/>
            <w:r>
              <w:t>самоуправления муниципальных образований Ульяновской области обращений граждан</w:t>
            </w:r>
            <w:proofErr w:type="gramEnd"/>
            <w:r>
              <w:t xml:space="preserve"> и организаций, содержащих информацию о фактах коррупции, с целью выявления зон коррупционного риска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Поступило 3 обращения от граждан и организаций с информацией о коррупционных фактах.  Информация не подтвердилась</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 xml:space="preserve">4.2.5. Проведение проверок хозяйственной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w:t>
            </w:r>
            <w:r>
              <w:lastRenderedPageBreak/>
              <w:t>подведомственных им учреждений в целях выявления фактов неправомерного и неэффективного использования бюджетных средств, совершенного с использованием служебного положения</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 xml:space="preserve">В программу </w:t>
            </w:r>
            <w:proofErr w:type="gramStart"/>
            <w:r>
              <w:t>планов проверок эффективности использования бюджетных средств</w:t>
            </w:r>
            <w:proofErr w:type="gramEnd"/>
            <w:r>
              <w:t xml:space="preserve"> включается данный вопрос. Также проводятся внеплановые проверки неправомерного использования бюджетных средств с использованием служебного положения при поступлении информации о данных фактах.</w:t>
            </w:r>
          </w:p>
          <w:p w:rsidR="00EA48F1" w:rsidRDefault="00EA48F1" w:rsidP="001A4C0D">
            <w:pPr>
              <w:pStyle w:val="10"/>
            </w:pPr>
            <w:r>
              <w:t>За отчетный период факты не выявлены.</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lastRenderedPageBreak/>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r>
              <w:t>Заседания комиссий по повышению эффективности осуществления закупок товаров, работ, услуг для обеспечения нужд при администрации района проводятся регулярно</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jc w:val="both"/>
            </w:pPr>
            <w:r>
              <w:t>5.1.1. Представление Уполномоченному по противодействию коррупции в Ульяновской области отчетов об исполнении Программы</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pPr>
            <w:r>
              <w:t>Ежеквартально.</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5.1.3. Анализ эффективности реализации ведомственных и муниципальных программ противодействия коррупции на заседаниях общественных советов по противодействию коррупции в муниципальных образованиях Ульяновской области и заседаниях </w:t>
            </w:r>
            <w:proofErr w:type="spellStart"/>
            <w:r>
              <w:t>антикоррупционных</w:t>
            </w:r>
            <w:proofErr w:type="spellEnd"/>
            <w:r>
              <w:t xml:space="preserve"> комиссий (рабочих групп) исполнительных органов государственной власти Ульяновской области и направление отчета об их реализации Уполномоченному по противодействию коррупции в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Ежеквартально. Информация размещается на официальном сайте муниципального образования «</w:t>
            </w:r>
            <w:proofErr w:type="spellStart"/>
            <w:r>
              <w:t>Тереньгульский</w:t>
            </w:r>
            <w:proofErr w:type="spellEnd"/>
            <w:r>
              <w:t xml:space="preserve"> район» и в газете «</w:t>
            </w:r>
            <w:proofErr w:type="spellStart"/>
            <w:r>
              <w:t>Тереньгульские</w:t>
            </w:r>
            <w:proofErr w:type="spellEnd"/>
            <w:r>
              <w:t xml:space="preserve"> вести»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5.1.5. Взаимодействие и организация сотрудничества </w:t>
            </w:r>
            <w:proofErr w:type="gramStart"/>
            <w: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t xml:space="preserve"> повышения эффективности </w:t>
            </w:r>
            <w:proofErr w:type="spellStart"/>
            <w:r>
              <w:t>антикоррупционной</w:t>
            </w:r>
            <w:proofErr w:type="spellEnd"/>
            <w:r>
              <w:t xml:space="preserve"> деятельности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Взаимодействие и организация сотрудничества с правоохранительными органами осуществляется на постоянной основе</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5.1.6. Организация взаимодействия, направленного </w:t>
            </w:r>
            <w:r>
              <w:lastRenderedPageBreak/>
              <w:t>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lastRenderedPageBreak/>
              <w:t>5.3.2. Организация проведения пресс-конференций, брифингов, встреч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snapToGrid w:val="0"/>
              <w:rPr>
                <w:color w:val="FF0000"/>
              </w:rPr>
            </w:pP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5.3.3. 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jc w:val="both"/>
            </w:pPr>
            <w:r>
              <w:t xml:space="preserve"> </w:t>
            </w:r>
            <w:r>
              <w:rPr>
                <w:rStyle w:val="1"/>
              </w:rPr>
              <w:t>В 2017 году размещено 28 публикаций. В газете «</w:t>
            </w:r>
            <w:proofErr w:type="spellStart"/>
            <w:r>
              <w:rPr>
                <w:rStyle w:val="1"/>
              </w:rPr>
              <w:t>Тереньгульские</w:t>
            </w:r>
            <w:proofErr w:type="spellEnd"/>
            <w:r>
              <w:rPr>
                <w:rStyle w:val="1"/>
              </w:rPr>
              <w:t xml:space="preserve"> вести» опубликовано 8 статей </w:t>
            </w:r>
            <w:proofErr w:type="spellStart"/>
            <w:r>
              <w:rPr>
                <w:rStyle w:val="1"/>
              </w:rPr>
              <w:t>антикоррупционной</w:t>
            </w:r>
            <w:proofErr w:type="spellEnd"/>
            <w:r>
              <w:rPr>
                <w:rStyle w:val="1"/>
              </w:rPr>
              <w:t xml:space="preserve"> направленности.</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5.4.1. Организация мониторинга эффективности принятия в Ульяновской области мер по профилактике коррупции, установленных Федеральным </w:t>
            </w:r>
            <w:hyperlink r:id="rId4" w:anchor="_blank" w:history="1">
              <w:r>
                <w:rPr>
                  <w:rStyle w:val="1"/>
                  <w:color w:val="0000FF"/>
                </w:rPr>
                <w:t>законом</w:t>
              </w:r>
            </w:hyperlink>
            <w:r>
              <w:t xml:space="preserve"> от 25.12.2008 N 273-ФЗ "О противодействии коррупции" (далее - мониторинг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Осуществляется 1 раз в полугодие</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t xml:space="preserve">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w:t>
            </w:r>
            <w:r>
              <w:lastRenderedPageBreak/>
              <w:t>органами государственной статистики по Ульяновской области, и результатов социологических исследований</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lastRenderedPageBreak/>
              <w:t>-</w:t>
            </w:r>
          </w:p>
        </w:tc>
      </w:tr>
      <w:tr w:rsidR="00EA48F1" w:rsidTr="001A4C0D">
        <w:trPr>
          <w:trHeight w:val="540"/>
        </w:trPr>
        <w:tc>
          <w:tcPr>
            <w:tcW w:w="3780" w:type="dxa"/>
            <w:tcBorders>
              <w:top w:val="single" w:sz="4" w:space="0" w:color="000000"/>
              <w:left w:val="single" w:sz="4" w:space="0" w:color="000000"/>
              <w:bottom w:val="single" w:sz="4" w:space="0" w:color="000000"/>
            </w:tcBorders>
            <w:shd w:val="clear" w:color="auto" w:fill="auto"/>
          </w:tcPr>
          <w:p w:rsidR="00EA48F1" w:rsidRDefault="00EA48F1" w:rsidP="001A4C0D">
            <w:pPr>
              <w:pStyle w:val="10"/>
            </w:pPr>
            <w:r>
              <w:lastRenderedPageBreak/>
              <w:t>5.4.7. Проведение мониторинга выпусков (обновлений) средств массовой информации в целях выявления материалов по вопросам противодействия коррупции</w:t>
            </w:r>
          </w:p>
        </w:tc>
        <w:tc>
          <w:tcPr>
            <w:tcW w:w="5846" w:type="dxa"/>
            <w:gridSpan w:val="2"/>
            <w:tcBorders>
              <w:top w:val="single" w:sz="4" w:space="0" w:color="000000"/>
              <w:left w:val="single" w:sz="4" w:space="0" w:color="000000"/>
              <w:bottom w:val="single" w:sz="4" w:space="0" w:color="000000"/>
              <w:right w:val="single" w:sz="4" w:space="0" w:color="000000"/>
            </w:tcBorders>
            <w:shd w:val="clear" w:color="auto" w:fill="auto"/>
          </w:tcPr>
          <w:p w:rsidR="00EA48F1" w:rsidRDefault="00EA48F1" w:rsidP="001A4C0D">
            <w:pPr>
              <w:pStyle w:val="10"/>
            </w:pPr>
            <w:r>
              <w:t>Проводится мониторинг газеты «</w:t>
            </w:r>
            <w:proofErr w:type="spellStart"/>
            <w:r>
              <w:t>Тереньгульские</w:t>
            </w:r>
            <w:proofErr w:type="spellEnd"/>
            <w:r>
              <w:t xml:space="preserve"> вести», официального сайта муниципального образования «</w:t>
            </w:r>
            <w:proofErr w:type="spellStart"/>
            <w:r>
              <w:t>Тереньгульский</w:t>
            </w:r>
            <w:proofErr w:type="spellEnd"/>
            <w:r>
              <w:t xml:space="preserve"> район», сайта Уполномоченного по противодействию коррупции в Ульяновской области, </w:t>
            </w:r>
            <w:proofErr w:type="spellStart"/>
            <w:r>
              <w:t>соцсетей</w:t>
            </w:r>
            <w:proofErr w:type="spellEnd"/>
            <w:r>
              <w:t>.</w:t>
            </w:r>
          </w:p>
        </w:tc>
      </w:tr>
    </w:tbl>
    <w:p w:rsidR="00392FE2" w:rsidRDefault="00392FE2"/>
    <w:sectPr w:rsidR="00392FE2" w:rsidSect="00392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8F1"/>
    <w:rsid w:val="00392FE2"/>
    <w:rsid w:val="00EA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F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A48F1"/>
  </w:style>
  <w:style w:type="paragraph" w:customStyle="1" w:styleId="10">
    <w:name w:val="Обычный1"/>
    <w:rsid w:val="00EA48F1"/>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zh-CN"/>
    </w:rPr>
  </w:style>
  <w:style w:type="paragraph" w:styleId="a3">
    <w:name w:val="No Spacing"/>
    <w:qFormat/>
    <w:rsid w:val="00EA48F1"/>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F32746D701A833F74242C26795B0196C8CBD07833006D7E332B2E1845lA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4741</Words>
  <Characters>27029</Characters>
  <Application>Microsoft Office Word</Application>
  <DocSecurity>0</DocSecurity>
  <Lines>225</Lines>
  <Paragraphs>63</Paragraphs>
  <ScaleCrop>false</ScaleCrop>
  <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2018-03-10T17:34:00Z</dcterms:created>
  <dcterms:modified xsi:type="dcterms:W3CDTF">2018-03-10T17:38:00Z</dcterms:modified>
</cp:coreProperties>
</file>