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9.wmf" ContentType="image/x-wmf"/>
  <Override PartName="/word/media/image8.wmf" ContentType="image/x-wmf"/>
  <Override PartName="/word/media/image7.wmf" ContentType="image/x-wmf"/>
  <Override PartName="/word/media/image6.wmf" ContentType="image/x-wmf"/>
  <Override PartName="/word/media/image10.wmf" ContentType="image/x-wmf"/>
  <Override PartName="/word/media/image5.wmf" ContentType="image/x-wmf"/>
  <Override PartName="/word/media/image1.wmf" ContentType="image/x-wmf"/>
  <Override PartName="/word/media/image2.wmf" ContentType="image/x-wmf"/>
  <Override PartName="/word/media/image3.wmf" ContentType="image/x-wmf"/>
  <Override PartName="/word/media/image4.wmf" ContentType="image/x-wmf"/>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0" w:after="75"/>
        <w:jc w:val="center"/>
        <w:outlineLvl w:val="0"/>
        <w:rPr>
          <w:rFonts w:ascii="Tinos" w:hAnsi="Tinos" w:eastAsia="Times New Roman" w:cs="Times New Roman"/>
          <w:sz w:val="36"/>
          <w:szCs w:val="36"/>
          <w:lang w:eastAsia="ru-RU"/>
        </w:rPr>
      </w:pPr>
      <w:bookmarkStart w:id="0" w:name="_GoBack"/>
      <w:bookmarkEnd w:id="0"/>
      <w:r>
        <w:rPr>
          <w:rFonts w:eastAsia="Times New Roman" w:cs="Times New Roman" w:ascii="Tinos" w:hAnsi="Tinos"/>
          <w:sz w:val="32"/>
          <w:szCs w:val="32"/>
          <w:lang w:eastAsia="ru-RU"/>
        </w:rPr>
        <w:t xml:space="preserve">Доклад о ходе реализации муниципальных программ на территории муниципального образования </w:t>
      </w:r>
    </w:p>
    <w:p>
      <w:pPr>
        <w:pStyle w:val="Normal"/>
        <w:numPr>
          <w:ilvl w:val="0"/>
          <w:numId w:val="0"/>
        </w:numPr>
        <w:spacing w:lineRule="auto" w:line="240" w:before="0" w:after="75"/>
        <w:jc w:val="center"/>
        <w:outlineLvl w:val="0"/>
        <w:rPr>
          <w:rFonts w:ascii="Tinos" w:hAnsi="Tinos" w:eastAsia="Times New Roman" w:cs="Times New Roman"/>
          <w:sz w:val="36"/>
          <w:szCs w:val="36"/>
          <w:lang w:eastAsia="ru-RU"/>
        </w:rPr>
      </w:pPr>
      <w:r>
        <w:rPr>
          <w:rFonts w:eastAsia="Times New Roman" w:cs="Times New Roman" w:ascii="Tinos" w:hAnsi="Tinos"/>
          <w:sz w:val="32"/>
          <w:szCs w:val="32"/>
          <w:lang w:eastAsia="ru-RU"/>
        </w:rPr>
        <w:t>«Тереньгульский район» за 2018 год</w:t>
      </w:r>
    </w:p>
    <w:p>
      <w:pPr>
        <w:pStyle w:val="Normal"/>
        <w:spacing w:lineRule="auto" w:line="240" w:before="0" w:after="0"/>
        <w:ind w:left="0" w:right="0" w:firstLine="709"/>
        <w:rPr>
          <w:rFonts w:ascii="Tinos" w:hAnsi="Tinos" w:eastAsia="Times New Roman" w:cs="Times New Roman"/>
          <w:color w:val="000000"/>
          <w:sz w:val="28"/>
          <w:szCs w:val="28"/>
          <w:lang w:eastAsia="ru-RU"/>
        </w:rPr>
      </w:pPr>
      <w:bookmarkStart w:id="1" w:name="__DdeLink__1855_714377031"/>
      <w:bookmarkEnd w:id="1"/>
      <w:r>
        <w:rPr>
          <w:rFonts w:eastAsia="Times New Roman" w:cs="Times New Roman" w:ascii="Tinos" w:hAnsi="Tinos"/>
          <w:color w:val="000000"/>
          <w:sz w:val="28"/>
          <w:szCs w:val="28"/>
          <w:lang w:eastAsia="ru-RU"/>
        </w:rPr>
        <w:t>Настоящий отчёт подготовлен на основании отчётов ответственных исполнителей муниципальных программ в соответствии с постановлением №509 от 20.08.2013 г. «Об утверждении Порядка разработки, реализации и оценки эффективности муниципальных программ муниципального образования «Тереньгульский район».</w:t>
      </w:r>
    </w:p>
    <w:p>
      <w:pPr>
        <w:pStyle w:val="Normal"/>
        <w:spacing w:lineRule="auto" w:line="240" w:before="0" w:after="0"/>
        <w:ind w:left="0" w:right="0" w:firstLine="709"/>
        <w:jc w:val="both"/>
        <w:rPr/>
      </w:pPr>
      <w:r>
        <w:rPr>
          <w:rFonts w:eastAsia="Times New Roman" w:cs="Times New Roman" w:ascii="Tinos" w:hAnsi="Tinos"/>
          <w:color w:val="000000"/>
          <w:sz w:val="28"/>
          <w:szCs w:val="28"/>
          <w:lang w:eastAsia="ru-RU"/>
        </w:rPr>
        <w:t>На территории муниципального образования «Тереньгульский район»  в соответствии с Перечнем, утверждённым постановлением Администрации муниципального образования «Тереньгульский район» №331 от 04.08.2017 г. реализуются 20 муниципальных программ муниципального образования «Тереньгульский район», в сферах образования, культуры, социальной поддержке и защиты населения, в сфере жилищно-коммунального хозяйства, строительства, исполнителями которых выступают структурные подразделения и подведомственные учреждения Администрации</w:t>
      </w:r>
      <w:r>
        <w:rPr>
          <w:rFonts w:eastAsia="Times New Roman" w:cs="Arial" w:ascii="Tinos" w:hAnsi="Tinos"/>
          <w:color w:val="000000"/>
          <w:sz w:val="28"/>
          <w:szCs w:val="28"/>
          <w:lang w:eastAsia="ru-RU"/>
        </w:rPr>
        <w:t xml:space="preserve"> муниципального образования</w:t>
      </w:r>
      <w:r>
        <w:rPr>
          <w:rFonts w:eastAsia="Times New Roman" w:cs="Times New Roman" w:ascii="Tinos" w:hAnsi="Tinos"/>
          <w:color w:val="000000"/>
          <w:sz w:val="28"/>
          <w:szCs w:val="28"/>
          <w:lang w:eastAsia="ru-RU"/>
        </w:rPr>
        <w:t xml:space="preserve"> «Тереньгульский район».</w:t>
      </w:r>
    </w:p>
    <w:p>
      <w:pPr>
        <w:pStyle w:val="Normal"/>
        <w:spacing w:lineRule="auto" w:line="240" w:before="0" w:after="0"/>
        <w:ind w:left="0" w:right="0" w:firstLine="709"/>
        <w:jc w:val="both"/>
        <w:rPr>
          <w:rFonts w:ascii="Tinos" w:hAnsi="Tinos" w:eastAsia="Times New Roman" w:cs="Times New Roman"/>
          <w:color w:val="000000"/>
          <w:sz w:val="28"/>
          <w:szCs w:val="28"/>
          <w:lang w:eastAsia="ru-RU"/>
        </w:rPr>
      </w:pPr>
      <w:bookmarkStart w:id="2" w:name="__DdeLink__1855_7143770311"/>
      <w:bookmarkEnd w:id="2"/>
      <w:r>
        <w:rPr>
          <w:rFonts w:eastAsia="Times New Roman" w:cs="Times New Roman" w:ascii="Tinos" w:hAnsi="Tinos"/>
          <w:color w:val="000000"/>
          <w:sz w:val="28"/>
          <w:szCs w:val="28"/>
          <w:lang w:eastAsia="ru-RU"/>
        </w:rPr>
        <w:t>На реализацию муниципальных программ Тереньгульского района на 2018 год предусмотрены средства в размере 116025,3 тыс. рублей из всех источников финансирования (96182,7 тыс. рублей средства бюджета Тереньгульского района). Общий объём освоенных средств за счёт всех источников финансирования на отчётную дату составляет 115871,9 тыс. рублей (96029,3 тыс. рублей, средства бюджета Тереньгульского района), что составляет 99,8 %.</w:t>
      </w:r>
    </w:p>
    <w:p>
      <w:pPr>
        <w:pStyle w:val="Normal"/>
        <w:spacing w:lineRule="auto" w:line="240" w:before="0" w:after="0"/>
        <w:ind w:left="0" w:right="0" w:firstLine="709"/>
        <w:rPr>
          <w:rFonts w:ascii="Tinos" w:hAnsi="Tinos" w:eastAsia="Times New Roman" w:cs="Times New Roman"/>
          <w:color w:val="000000"/>
          <w:sz w:val="28"/>
          <w:szCs w:val="28"/>
          <w:lang w:eastAsia="ru-RU"/>
        </w:rPr>
      </w:pPr>
      <w:r>
        <w:rPr>
          <w:rFonts w:eastAsia="Times New Roman" w:cs="Times New Roman" w:ascii="Tinos" w:hAnsi="Tinos"/>
          <w:color w:val="000000"/>
          <w:sz w:val="28"/>
          <w:szCs w:val="28"/>
          <w:lang w:eastAsia="ru-RU"/>
        </w:rPr>
        <w:t>Описание реализации муниципальных программ муниципального образования «Тереньгульский район» за 2018  год:</w:t>
      </w:r>
    </w:p>
    <w:p>
      <w:pPr>
        <w:pStyle w:val="Normal"/>
        <w:spacing w:lineRule="auto" w:line="240" w:before="0" w:after="0"/>
        <w:ind w:left="0" w:right="0" w:firstLine="709"/>
        <w:rPr>
          <w:rFonts w:ascii="Tinos" w:hAnsi="Tinos" w:eastAsia="Times New Roman" w:cs="Times New Roman"/>
          <w:b/>
          <w:b/>
          <w:bCs/>
          <w:color w:val="333333"/>
          <w:sz w:val="28"/>
          <w:szCs w:val="28"/>
          <w:lang w:eastAsia="ru-RU"/>
        </w:rPr>
      </w:pPr>
      <w:r>
        <w:rPr>
          <w:rFonts w:eastAsia="Times New Roman" w:cs="Times New Roman" w:ascii="Tinos" w:hAnsi="Tinos"/>
          <w:b/>
          <w:bCs/>
          <w:color w:val="333333"/>
          <w:sz w:val="28"/>
          <w:szCs w:val="28"/>
          <w:lang w:eastAsia="ru-RU"/>
        </w:rPr>
      </w:r>
    </w:p>
    <w:p>
      <w:pPr>
        <w:pStyle w:val="Normal"/>
        <w:spacing w:lineRule="auto" w:line="240" w:before="0" w:after="0"/>
        <w:ind w:left="0" w:right="0" w:firstLine="709"/>
        <w:rPr>
          <w:rFonts w:ascii="Tinos" w:hAnsi="Tinos" w:eastAsia="Times New Roman" w:cs="Times New Roman"/>
          <w:b/>
          <w:b/>
          <w:bCs/>
          <w:color w:val="333333"/>
          <w:sz w:val="28"/>
          <w:szCs w:val="28"/>
          <w:lang w:eastAsia="ru-RU"/>
        </w:rPr>
      </w:pPr>
      <w:r>
        <w:rPr>
          <w:rFonts w:eastAsia="Times New Roman" w:cs="Times New Roman" w:ascii="Tinos" w:hAnsi="Tinos"/>
          <w:b/>
          <w:bCs/>
          <w:color w:val="333333"/>
          <w:sz w:val="28"/>
          <w:szCs w:val="28"/>
          <w:lang w:eastAsia="ru-RU"/>
        </w:rPr>
        <w:t>1. «Развитие муниципального управления в муниципальном образовании «Тереньгульский район» на 2018 – 2020 годы»</w:t>
      </w:r>
    </w:p>
    <w:p>
      <w:pPr>
        <w:pStyle w:val="Normal"/>
        <w:bidi w:val="0"/>
        <w:spacing w:lineRule="auto" w:line="240" w:before="0" w:after="0"/>
        <w:ind w:left="0" w:right="0" w:firstLine="708"/>
        <w:jc w:val="both"/>
        <w:rPr/>
      </w:pPr>
      <w:r>
        <w:rPr>
          <w:color w:val="000000"/>
          <w:spacing w:val="4"/>
          <w:sz w:val="28"/>
          <w:szCs w:val="28"/>
        </w:rPr>
        <w:t>Муниципальная программа</w:t>
      </w:r>
      <w:r>
        <w:rPr>
          <w:sz w:val="28"/>
          <w:szCs w:val="28"/>
        </w:rPr>
        <w:t xml:space="preserve"> «Развитие муниципального управления в муниципальном образовании «Тереньгульский район» на 2018 – 2020 годы» направлена на совершенствование организационных, правовых, информационных и финансовых условий для развития муниципального управления в муниципальном образовании Тереньгульский район. </w:t>
      </w:r>
    </w:p>
    <w:p>
      <w:pPr>
        <w:pStyle w:val="Normal"/>
        <w:shd w:val="clear" w:fill="FFFFFF"/>
        <w:tabs>
          <w:tab w:val="left" w:pos="845" w:leader="none"/>
          <w:tab w:val="left" w:pos="1256" w:leader="none"/>
        </w:tabs>
        <w:bidi w:val="0"/>
        <w:spacing w:lineRule="auto" w:line="240" w:before="0" w:after="0"/>
        <w:ind w:left="14" w:right="0" w:firstLine="547"/>
        <w:jc w:val="both"/>
        <w:rPr>
          <w:sz w:val="28"/>
          <w:szCs w:val="28"/>
        </w:rPr>
      </w:pPr>
      <w:r>
        <w:rPr>
          <w:sz w:val="28"/>
          <w:szCs w:val="28"/>
        </w:rPr>
        <w:t>Источник финансирования Программы – бюджет муниципального образования Тереньгульский район.</w:t>
      </w:r>
    </w:p>
    <w:p>
      <w:pPr>
        <w:pStyle w:val="Normal"/>
        <w:shd w:val="clear" w:fill="FFFFFF"/>
        <w:tabs>
          <w:tab w:val="left" w:pos="845" w:leader="none"/>
          <w:tab w:val="left" w:pos="1256" w:leader="none"/>
        </w:tabs>
        <w:bidi w:val="0"/>
        <w:spacing w:lineRule="auto" w:line="240" w:before="0" w:after="0"/>
        <w:ind w:left="14" w:right="0" w:firstLine="547"/>
        <w:jc w:val="both"/>
        <w:rPr/>
      </w:pPr>
      <w:r>
        <w:rPr>
          <w:sz w:val="28"/>
          <w:szCs w:val="28"/>
        </w:rPr>
        <w:t>Первоначально в Программе на 2018 год было заложено 203016 рублей</w:t>
      </w:r>
      <w:r>
        <w:rPr/>
        <w:t xml:space="preserve"> </w:t>
      </w:r>
      <w:r>
        <w:rPr>
          <w:sz w:val="28"/>
          <w:szCs w:val="28"/>
        </w:rPr>
        <w:t>После уточнения ассигнований в течение 2018 года сумма финансирования уменьшилась на 156236 рублей</w:t>
      </w:r>
      <w:r>
        <w:rPr/>
        <w:t xml:space="preserve"> </w:t>
      </w:r>
      <w:r>
        <w:rPr>
          <w:sz w:val="28"/>
          <w:szCs w:val="28"/>
        </w:rPr>
        <w:t>и составила 46780 рублей.</w:t>
      </w:r>
    </w:p>
    <w:tbl>
      <w:tblPr>
        <w:tblW w:w="9479" w:type="dxa"/>
        <w:jc w:val="left"/>
        <w:tblInd w:w="-2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3" w:type="dxa"/>
          <w:bottom w:w="0" w:type="dxa"/>
          <w:right w:w="108" w:type="dxa"/>
        </w:tblCellMar>
      </w:tblPr>
      <w:tblGrid>
        <w:gridCol w:w="4234"/>
        <w:gridCol w:w="2835"/>
        <w:gridCol w:w="2410"/>
      </w:tblGrid>
      <w:tr>
        <w:trPr/>
        <w:tc>
          <w:tcPr>
            <w:tcW w:w="42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3" w:type="dxa"/>
            </w:tcMar>
          </w:tcPr>
          <w:p>
            <w:pPr>
              <w:pStyle w:val="Normal"/>
              <w:tabs>
                <w:tab w:val="left" w:pos="845" w:leader="none"/>
                <w:tab w:val="left" w:pos="1256" w:leader="none"/>
              </w:tabs>
              <w:spacing w:lineRule="exact" w:line="317" w:before="0" w:after="200"/>
              <w:jc w:val="both"/>
              <w:rPr>
                <w:color w:val="000000"/>
                <w:spacing w:val="8"/>
                <w:sz w:val="22"/>
                <w:szCs w:val="22"/>
              </w:rPr>
            </w:pPr>
            <w:r>
              <w:rPr>
                <w:color w:val="000000"/>
                <w:spacing w:val="8"/>
                <w:sz w:val="22"/>
                <w:szCs w:val="22"/>
              </w:rPr>
              <w:t>Мероприятие</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3" w:type="dxa"/>
            </w:tcMar>
          </w:tcPr>
          <w:p>
            <w:pPr>
              <w:pStyle w:val="Normal"/>
              <w:tabs>
                <w:tab w:val="left" w:pos="845" w:leader="none"/>
                <w:tab w:val="left" w:pos="1256" w:leader="none"/>
              </w:tabs>
              <w:spacing w:lineRule="exact" w:line="317" w:before="0" w:after="200"/>
              <w:jc w:val="both"/>
              <w:rPr>
                <w:color w:val="000000"/>
                <w:spacing w:val="8"/>
                <w:sz w:val="22"/>
                <w:szCs w:val="22"/>
              </w:rPr>
            </w:pPr>
            <w:r>
              <w:rPr>
                <w:color w:val="000000"/>
                <w:spacing w:val="8"/>
                <w:sz w:val="22"/>
                <w:szCs w:val="22"/>
              </w:rPr>
              <w:t>Первоначально запланировано (руб)</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3" w:type="dxa"/>
            </w:tcMar>
          </w:tcPr>
          <w:p>
            <w:pPr>
              <w:pStyle w:val="Normal"/>
              <w:tabs>
                <w:tab w:val="left" w:pos="845" w:leader="none"/>
                <w:tab w:val="left" w:pos="1256" w:leader="none"/>
              </w:tabs>
              <w:spacing w:lineRule="exact" w:line="317" w:before="0" w:after="200"/>
              <w:jc w:val="both"/>
              <w:rPr>
                <w:color w:val="000000"/>
                <w:spacing w:val="8"/>
                <w:sz w:val="22"/>
                <w:szCs w:val="22"/>
              </w:rPr>
            </w:pPr>
            <w:r>
              <w:rPr>
                <w:color w:val="000000"/>
                <w:spacing w:val="8"/>
                <w:sz w:val="22"/>
                <w:szCs w:val="22"/>
              </w:rPr>
              <w:t>С учетом изменений</w:t>
            </w:r>
          </w:p>
        </w:tc>
      </w:tr>
      <w:tr>
        <w:trPr/>
        <w:tc>
          <w:tcPr>
            <w:tcW w:w="42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3" w:type="dxa"/>
            </w:tcMar>
          </w:tcPr>
          <w:p>
            <w:pPr>
              <w:pStyle w:val="Style22"/>
              <w:spacing w:before="0" w:after="200"/>
              <w:rPr/>
            </w:pPr>
            <w:r>
              <w:rPr>
                <w:rFonts w:cs="Times New Roman" w:ascii="Times New Roman" w:hAnsi="Times New Roman"/>
                <w:sz w:val="22"/>
                <w:szCs w:val="22"/>
              </w:rPr>
              <w:t>Организация профессиональной переподготовки и курсов повышения квалификации муниципальных служащих и работников, осуществляющих техническое обеспечение деятельности администрации муниципального образования «Тереньгульский район» и её отраслевых (функциональных) органов</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3" w:type="dxa"/>
            </w:tcMar>
          </w:tcPr>
          <w:p>
            <w:pPr>
              <w:pStyle w:val="Normal"/>
              <w:tabs>
                <w:tab w:val="left" w:pos="845" w:leader="none"/>
                <w:tab w:val="left" w:pos="1256" w:leader="none"/>
              </w:tabs>
              <w:spacing w:lineRule="exact" w:line="317" w:before="0" w:after="200"/>
              <w:jc w:val="both"/>
              <w:rPr>
                <w:color w:val="000000"/>
                <w:spacing w:val="8"/>
                <w:sz w:val="22"/>
                <w:szCs w:val="22"/>
              </w:rPr>
            </w:pPr>
            <w:r>
              <w:rPr>
                <w:color w:val="000000"/>
                <w:spacing w:val="8"/>
                <w:sz w:val="22"/>
                <w:szCs w:val="22"/>
              </w:rPr>
              <w:t>34780</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3" w:type="dxa"/>
            </w:tcMar>
          </w:tcPr>
          <w:p>
            <w:pPr>
              <w:pStyle w:val="Normal"/>
              <w:tabs>
                <w:tab w:val="left" w:pos="845" w:leader="none"/>
                <w:tab w:val="left" w:pos="1256" w:leader="none"/>
              </w:tabs>
              <w:spacing w:lineRule="exact" w:line="317" w:before="0" w:after="200"/>
              <w:jc w:val="both"/>
              <w:rPr>
                <w:color w:val="000000"/>
                <w:spacing w:val="8"/>
                <w:sz w:val="22"/>
                <w:szCs w:val="22"/>
              </w:rPr>
            </w:pPr>
            <w:r>
              <w:rPr>
                <w:color w:val="000000"/>
                <w:spacing w:val="8"/>
                <w:sz w:val="22"/>
                <w:szCs w:val="22"/>
              </w:rPr>
              <w:t>23410,47</w:t>
            </w:r>
          </w:p>
        </w:tc>
      </w:tr>
      <w:tr>
        <w:trPr/>
        <w:tc>
          <w:tcPr>
            <w:tcW w:w="42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3" w:type="dxa"/>
            </w:tcMar>
          </w:tcPr>
          <w:p>
            <w:pPr>
              <w:pStyle w:val="Normal"/>
              <w:spacing w:before="0" w:after="200"/>
              <w:rPr>
                <w:sz w:val="22"/>
                <w:szCs w:val="22"/>
              </w:rPr>
            </w:pPr>
            <w:r>
              <w:rPr>
                <w:sz w:val="22"/>
                <w:szCs w:val="22"/>
              </w:rPr>
              <w:t>Диспансеризация муниципальных служащих и работников, осуществляющих техническое обеспечение деятельности администрации муниципального образования «Тереньгульский район» и её отраслевых (функциональных) органов</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3" w:type="dxa"/>
            </w:tcMar>
          </w:tcPr>
          <w:p>
            <w:pPr>
              <w:pStyle w:val="Normal"/>
              <w:tabs>
                <w:tab w:val="left" w:pos="845" w:leader="none"/>
                <w:tab w:val="left" w:pos="1256" w:leader="none"/>
              </w:tabs>
              <w:spacing w:lineRule="exact" w:line="317" w:before="0" w:after="200"/>
              <w:jc w:val="both"/>
              <w:rPr>
                <w:color w:val="000000"/>
                <w:spacing w:val="8"/>
                <w:sz w:val="22"/>
                <w:szCs w:val="22"/>
              </w:rPr>
            </w:pPr>
            <w:r>
              <w:rPr>
                <w:color w:val="000000"/>
                <w:spacing w:val="8"/>
                <w:sz w:val="22"/>
                <w:szCs w:val="22"/>
              </w:rPr>
              <w:t>12000</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3" w:type="dxa"/>
            </w:tcMar>
          </w:tcPr>
          <w:p>
            <w:pPr>
              <w:pStyle w:val="Normal"/>
              <w:tabs>
                <w:tab w:val="left" w:pos="845" w:leader="none"/>
                <w:tab w:val="left" w:pos="1256" w:leader="none"/>
              </w:tabs>
              <w:spacing w:lineRule="exact" w:line="317" w:before="0" w:after="200"/>
              <w:jc w:val="both"/>
              <w:rPr>
                <w:color w:val="000000"/>
                <w:spacing w:val="8"/>
                <w:sz w:val="22"/>
                <w:szCs w:val="22"/>
              </w:rPr>
            </w:pPr>
            <w:r>
              <w:rPr>
                <w:color w:val="000000"/>
                <w:spacing w:val="8"/>
                <w:sz w:val="22"/>
                <w:szCs w:val="22"/>
              </w:rPr>
              <w:t>0</w:t>
            </w:r>
          </w:p>
        </w:tc>
      </w:tr>
      <w:tr>
        <w:trPr/>
        <w:tc>
          <w:tcPr>
            <w:tcW w:w="42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3" w:type="dxa"/>
            </w:tcMar>
          </w:tcPr>
          <w:p>
            <w:pPr>
              <w:pStyle w:val="Normal"/>
              <w:tabs>
                <w:tab w:val="left" w:pos="845" w:leader="none"/>
                <w:tab w:val="left" w:pos="1256" w:leader="none"/>
              </w:tabs>
              <w:spacing w:lineRule="exact" w:line="317" w:before="0" w:after="200"/>
              <w:jc w:val="both"/>
              <w:rPr>
                <w:color w:val="000000"/>
                <w:spacing w:val="8"/>
                <w:sz w:val="22"/>
                <w:szCs w:val="22"/>
              </w:rPr>
            </w:pPr>
            <w:r>
              <w:rPr>
                <w:color w:val="000000"/>
                <w:spacing w:val="8"/>
                <w:sz w:val="22"/>
                <w:szCs w:val="22"/>
              </w:rPr>
              <w:t>Итого</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3" w:type="dxa"/>
            </w:tcMar>
          </w:tcPr>
          <w:p>
            <w:pPr>
              <w:pStyle w:val="Normal"/>
              <w:tabs>
                <w:tab w:val="left" w:pos="845" w:leader="none"/>
                <w:tab w:val="left" w:pos="1256" w:leader="none"/>
              </w:tabs>
              <w:spacing w:lineRule="exact" w:line="317" w:before="0" w:after="200"/>
              <w:jc w:val="both"/>
              <w:rPr>
                <w:color w:val="000000"/>
                <w:spacing w:val="8"/>
                <w:sz w:val="22"/>
                <w:szCs w:val="22"/>
              </w:rPr>
            </w:pPr>
            <w:r>
              <w:rPr>
                <w:color w:val="000000"/>
                <w:spacing w:val="8"/>
                <w:sz w:val="22"/>
                <w:szCs w:val="22"/>
              </w:rPr>
              <w:t>46780</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3" w:type="dxa"/>
            </w:tcMar>
          </w:tcPr>
          <w:p>
            <w:pPr>
              <w:pStyle w:val="Normal"/>
              <w:tabs>
                <w:tab w:val="left" w:pos="845" w:leader="none"/>
                <w:tab w:val="left" w:pos="1256" w:leader="none"/>
              </w:tabs>
              <w:spacing w:lineRule="exact" w:line="317" w:before="0" w:after="200"/>
              <w:jc w:val="both"/>
              <w:rPr>
                <w:color w:val="000000"/>
                <w:spacing w:val="8"/>
                <w:sz w:val="22"/>
                <w:szCs w:val="22"/>
              </w:rPr>
            </w:pPr>
            <w:r>
              <w:rPr>
                <w:color w:val="000000"/>
                <w:spacing w:val="8"/>
                <w:sz w:val="22"/>
                <w:szCs w:val="22"/>
              </w:rPr>
              <w:t>23410,47</w:t>
            </w:r>
          </w:p>
        </w:tc>
      </w:tr>
    </w:tbl>
    <w:p>
      <w:pPr>
        <w:pStyle w:val="Normal"/>
        <w:shd w:val="clear" w:fill="FFFFFF"/>
        <w:tabs>
          <w:tab w:val="left" w:pos="845" w:leader="none"/>
          <w:tab w:val="left" w:pos="1256" w:leader="none"/>
        </w:tabs>
        <w:spacing w:lineRule="exact" w:line="317"/>
        <w:ind w:left="14" w:right="0" w:firstLine="547"/>
        <w:jc w:val="both"/>
        <w:rPr>
          <w:color w:val="000000"/>
          <w:spacing w:val="8"/>
        </w:rPr>
      </w:pPr>
      <w:r>
        <w:rPr>
          <w:color w:val="000000"/>
          <w:spacing w:val="8"/>
        </w:rPr>
      </w:r>
    </w:p>
    <w:p>
      <w:pPr>
        <w:pStyle w:val="Normal"/>
        <w:shd w:val="clear" w:fill="FFFFFF"/>
        <w:tabs>
          <w:tab w:val="left" w:pos="845" w:leader="none"/>
          <w:tab w:val="left" w:pos="1256" w:leader="none"/>
        </w:tabs>
        <w:bidi w:val="0"/>
        <w:spacing w:lineRule="auto" w:line="240" w:before="0" w:after="0"/>
        <w:ind w:left="14" w:right="0" w:firstLine="547"/>
        <w:jc w:val="both"/>
        <w:rPr>
          <w:color w:val="000000"/>
          <w:spacing w:val="8"/>
          <w:sz w:val="28"/>
          <w:szCs w:val="28"/>
        </w:rPr>
      </w:pPr>
      <w:r>
        <w:rPr>
          <w:color w:val="000000"/>
          <w:spacing w:val="8"/>
          <w:sz w:val="28"/>
          <w:szCs w:val="28"/>
        </w:rPr>
        <w:t xml:space="preserve">В результате реализации мероприятий Программы средний процент исполнения составил 50% от установленных плановых назначений, что согласно оценке эффективности Программы является средним уровнем эффективности. </w:t>
      </w:r>
    </w:p>
    <w:p>
      <w:pPr>
        <w:pStyle w:val="Normal"/>
        <w:shd w:val="clear" w:fill="FFFFFF"/>
        <w:tabs>
          <w:tab w:val="left" w:pos="845" w:leader="none"/>
          <w:tab w:val="left" w:pos="1256" w:leader="none"/>
        </w:tabs>
        <w:bidi w:val="0"/>
        <w:spacing w:lineRule="auto" w:line="240" w:before="0" w:after="0"/>
        <w:ind w:left="14" w:right="0" w:firstLine="547"/>
        <w:jc w:val="both"/>
        <w:rPr/>
      </w:pPr>
      <w:r>
        <w:rPr>
          <w:color w:val="000000"/>
          <w:sz w:val="28"/>
          <w:szCs w:val="28"/>
        </w:rPr>
        <w:t>Общий объем финансирования на реализацию муниципальной программы «</w:t>
      </w:r>
      <w:r>
        <w:rPr>
          <w:color w:val="000000"/>
          <w:sz w:val="28"/>
          <w:szCs w:val="20"/>
          <w:lang w:eastAsia="ar-SA"/>
        </w:rPr>
        <w:t>Развитие муниципального управления в муниципальном образовании «Тереньгульский район» на 2018-2020 годы</w:t>
      </w:r>
      <w:r>
        <w:rPr>
          <w:color w:val="000000"/>
          <w:sz w:val="28"/>
          <w:szCs w:val="28"/>
        </w:rPr>
        <w:t>» за счет средств бюджета муниципального образования на 2018 год составляет 46780 рублей.</w:t>
      </w:r>
    </w:p>
    <w:p>
      <w:pPr>
        <w:pStyle w:val="Normal"/>
        <w:bidi w:val="0"/>
        <w:spacing w:lineRule="auto" w:line="240" w:before="0" w:after="0"/>
        <w:ind w:left="0" w:right="0" w:firstLine="708"/>
        <w:jc w:val="both"/>
        <w:rPr>
          <w:color w:val="000000"/>
          <w:sz w:val="28"/>
          <w:szCs w:val="28"/>
        </w:rPr>
      </w:pPr>
      <w:r>
        <w:rPr>
          <w:color w:val="000000"/>
          <w:sz w:val="28"/>
          <w:szCs w:val="28"/>
        </w:rPr>
        <w:t>Объемы финансирования определены в разрезе мероприятий на реализацию муниципальной программы.</w:t>
      </w:r>
    </w:p>
    <w:p>
      <w:pPr>
        <w:pStyle w:val="Normal"/>
        <w:bidi w:val="0"/>
        <w:spacing w:lineRule="auto" w:line="240" w:before="0" w:after="0"/>
        <w:ind w:left="0" w:right="0" w:firstLine="708"/>
        <w:jc w:val="both"/>
        <w:rPr>
          <w:color w:val="000000"/>
          <w:sz w:val="28"/>
          <w:szCs w:val="28"/>
        </w:rPr>
      </w:pPr>
      <w:r>
        <w:rPr>
          <w:color w:val="000000"/>
          <w:sz w:val="28"/>
          <w:szCs w:val="28"/>
        </w:rPr>
        <w:t>По данной программе в 2018 году освоено денежных средств в сумме 23410,47 рублей, из них:</w:t>
      </w:r>
    </w:p>
    <w:p>
      <w:pPr>
        <w:pStyle w:val="Normal"/>
        <w:bidi w:val="0"/>
        <w:spacing w:lineRule="auto" w:line="240" w:before="0" w:after="0"/>
        <w:ind w:left="0" w:right="0" w:firstLine="708"/>
        <w:jc w:val="both"/>
        <w:rPr/>
      </w:pPr>
      <w:r>
        <w:rPr>
          <w:color w:val="000000"/>
          <w:sz w:val="28"/>
          <w:szCs w:val="28"/>
          <w:lang w:eastAsia="ar-SA"/>
        </w:rPr>
        <w:t xml:space="preserve">- МУ Администрация МО «Тереньгульский район» - 8910,47 рублей (организация профессиональной переподготовки и курсов повышения квалификации (тренинги, семинары) муниципальных служащих </w:t>
      </w:r>
      <w:r>
        <w:rPr>
          <w:bCs/>
          <w:color w:val="000000"/>
          <w:sz w:val="28"/>
          <w:szCs w:val="28"/>
        </w:rPr>
        <w:t xml:space="preserve">и работников, </w:t>
      </w:r>
      <w:r>
        <w:rPr>
          <w:iCs/>
          <w:color w:val="000000"/>
          <w:sz w:val="28"/>
          <w:szCs w:val="28"/>
        </w:rPr>
        <w:t>осуществляющих техническое обеспечение деятельности администрации</w:t>
      </w:r>
      <w:r>
        <w:rPr>
          <w:rFonts w:cs="Calibri" w:ascii="Calibri" w:hAnsi="Calibri"/>
          <w:iCs/>
          <w:color w:val="000000"/>
          <w:sz w:val="28"/>
          <w:szCs w:val="28"/>
        </w:rPr>
        <w:t xml:space="preserve"> </w:t>
      </w:r>
      <w:r>
        <w:rPr>
          <w:color w:val="000000"/>
          <w:sz w:val="28"/>
          <w:szCs w:val="28"/>
          <w:lang w:eastAsia="ar-SA"/>
        </w:rPr>
        <w:t>муниципального образования «Тереньгульский район» и её отраслевых (функциональных) органов);</w:t>
      </w:r>
    </w:p>
    <w:p>
      <w:pPr>
        <w:pStyle w:val="Normal"/>
        <w:bidi w:val="0"/>
        <w:spacing w:lineRule="auto" w:line="240" w:before="0" w:after="0"/>
        <w:ind w:left="0" w:right="0" w:firstLine="708"/>
        <w:jc w:val="both"/>
        <w:rPr/>
      </w:pPr>
      <w:r>
        <w:rPr>
          <w:color w:val="000000"/>
          <w:sz w:val="28"/>
          <w:szCs w:val="28"/>
          <w:lang w:eastAsia="ar-SA"/>
        </w:rPr>
        <w:t xml:space="preserve">- МУ Финансовый отдел МО «Тереньгульский район» - 14500 рублей (организация профессиональной переподготовки и курсов повышения квалификации (тренинги, семинары) муниципальных служащих </w:t>
      </w:r>
      <w:r>
        <w:rPr>
          <w:bCs/>
          <w:color w:val="000000"/>
          <w:sz w:val="28"/>
          <w:szCs w:val="28"/>
        </w:rPr>
        <w:t xml:space="preserve">и работников, </w:t>
      </w:r>
      <w:r>
        <w:rPr>
          <w:iCs/>
          <w:color w:val="000000"/>
          <w:sz w:val="28"/>
          <w:szCs w:val="28"/>
        </w:rPr>
        <w:t>осуществляющих техническое обеспечение деятельности администрации</w:t>
      </w:r>
      <w:r>
        <w:rPr>
          <w:rFonts w:cs="Calibri" w:ascii="Calibri" w:hAnsi="Calibri"/>
          <w:iCs/>
          <w:color w:val="000000"/>
          <w:sz w:val="28"/>
          <w:szCs w:val="28"/>
        </w:rPr>
        <w:t xml:space="preserve"> </w:t>
      </w:r>
      <w:r>
        <w:rPr>
          <w:color w:val="000000"/>
          <w:sz w:val="28"/>
          <w:szCs w:val="28"/>
          <w:lang w:eastAsia="ar-SA"/>
        </w:rPr>
        <w:t>муниципального образования «Тереньгульский район» и её отраслевых (функциональных) органов).</w:t>
      </w:r>
    </w:p>
    <w:p>
      <w:pPr>
        <w:pStyle w:val="Normal"/>
        <w:bidi w:val="0"/>
        <w:spacing w:lineRule="auto" w:line="240" w:before="0" w:after="0"/>
        <w:ind w:left="0" w:right="0" w:firstLine="708"/>
        <w:jc w:val="both"/>
        <w:rPr>
          <w:color w:val="000000"/>
          <w:sz w:val="28"/>
          <w:szCs w:val="28"/>
        </w:rPr>
      </w:pPr>
      <w:r>
        <w:rPr>
          <w:color w:val="000000"/>
          <w:sz w:val="28"/>
          <w:szCs w:val="28"/>
        </w:rPr>
        <w:t>В связи с дефицитом денежных средств в бюджете муниципального образования «Тереньгульский район»:</w:t>
      </w:r>
    </w:p>
    <w:p>
      <w:pPr>
        <w:pStyle w:val="Normal"/>
        <w:bidi w:val="0"/>
        <w:spacing w:lineRule="auto" w:line="240" w:before="0" w:after="0"/>
        <w:ind w:left="0" w:right="0" w:firstLine="708"/>
        <w:jc w:val="both"/>
        <w:rPr/>
      </w:pPr>
      <w:r>
        <w:rPr>
          <w:color w:val="000000"/>
          <w:sz w:val="28"/>
          <w:szCs w:val="28"/>
        </w:rPr>
        <w:t>1) на основании письма МУ «</w:t>
      </w:r>
      <w:r>
        <w:rPr>
          <w:color w:val="000000"/>
          <w:sz w:val="28"/>
          <w:szCs w:val="28"/>
          <w:lang w:eastAsia="ar-SA"/>
        </w:rPr>
        <w:t>Комитет по управлению муниципальным имуществом и земельным отношениям МО «Тереньгульский район» Ульяновской области» от 01.11.2018 № 492 вносятся изменения в программу: денежные средст</w:t>
      </w:r>
      <w:r>
        <w:rPr>
          <w:color w:val="000000"/>
          <w:sz w:val="28"/>
          <w:szCs w:val="28"/>
        </w:rPr>
        <w:t>ва, з</w:t>
      </w:r>
      <w:r>
        <w:rPr>
          <w:color w:val="000000"/>
          <w:sz w:val="28"/>
          <w:szCs w:val="28"/>
          <w:lang w:eastAsia="ar-SA"/>
        </w:rPr>
        <w:t>апланированные на обучение и диспансеризацию муниципальных служащих и</w:t>
      </w:r>
      <w:r>
        <w:rPr>
          <w:bCs/>
          <w:color w:val="000000"/>
          <w:sz w:val="28"/>
          <w:szCs w:val="28"/>
        </w:rPr>
        <w:t xml:space="preserve"> работников, </w:t>
      </w:r>
      <w:r>
        <w:rPr>
          <w:iCs/>
          <w:color w:val="000000"/>
          <w:sz w:val="28"/>
          <w:szCs w:val="28"/>
        </w:rPr>
        <w:t>осуществляющих техническое обеспечение деятельности администрации</w:t>
      </w:r>
      <w:r>
        <w:rPr>
          <w:rFonts w:cs="Calibri" w:ascii="Calibri" w:hAnsi="Calibri"/>
          <w:iCs/>
          <w:color w:val="000000"/>
          <w:sz w:val="28"/>
          <w:szCs w:val="28"/>
        </w:rPr>
        <w:t xml:space="preserve"> </w:t>
      </w:r>
      <w:r>
        <w:rPr>
          <w:color w:val="000000"/>
          <w:sz w:val="28"/>
          <w:szCs w:val="28"/>
          <w:lang w:eastAsia="ar-SA"/>
        </w:rPr>
        <w:t xml:space="preserve">муниципального образования «Тереньгульский район» и её отраслевых (функциональных) органов </w:t>
      </w:r>
      <w:r>
        <w:rPr>
          <w:color w:val="000000"/>
          <w:sz w:val="28"/>
          <w:szCs w:val="28"/>
        </w:rPr>
        <w:t>вывести из программы для оплаты ООО «Баланс-Эксперт» программное обеспечение 1С Предприятие, ГИС ГМП – 11280 рублей;</w:t>
      </w:r>
    </w:p>
    <w:p>
      <w:pPr>
        <w:pStyle w:val="Normal"/>
        <w:bidi w:val="0"/>
        <w:spacing w:lineRule="auto" w:line="240" w:before="0" w:after="0"/>
        <w:ind w:left="0" w:right="0" w:firstLine="708"/>
        <w:jc w:val="both"/>
        <w:rPr/>
      </w:pPr>
      <w:r>
        <w:rPr>
          <w:color w:val="000000"/>
          <w:sz w:val="28"/>
          <w:szCs w:val="28"/>
        </w:rPr>
        <w:t>2) на основании письма МУ Администрация</w:t>
      </w:r>
      <w:r>
        <w:rPr>
          <w:color w:val="000000"/>
          <w:sz w:val="28"/>
          <w:szCs w:val="28"/>
          <w:lang w:eastAsia="ar-SA"/>
        </w:rPr>
        <w:t xml:space="preserve"> МО «Тереньгульский район» Ульяновской области» от 02.11.2018 № 141 вносятся изменения в программу: денежные средст</w:t>
      </w:r>
      <w:r>
        <w:rPr>
          <w:color w:val="000000"/>
          <w:sz w:val="28"/>
          <w:szCs w:val="28"/>
        </w:rPr>
        <w:t>ва, з</w:t>
      </w:r>
      <w:r>
        <w:rPr>
          <w:color w:val="000000"/>
          <w:sz w:val="28"/>
          <w:szCs w:val="28"/>
          <w:lang w:eastAsia="ar-SA"/>
        </w:rPr>
        <w:t>апланированные на обучение муниципальных служащих и</w:t>
      </w:r>
      <w:r>
        <w:rPr>
          <w:bCs/>
          <w:color w:val="000000"/>
          <w:sz w:val="28"/>
          <w:szCs w:val="28"/>
        </w:rPr>
        <w:t xml:space="preserve"> работников, </w:t>
      </w:r>
      <w:r>
        <w:rPr>
          <w:iCs/>
          <w:color w:val="000000"/>
          <w:sz w:val="28"/>
          <w:szCs w:val="28"/>
        </w:rPr>
        <w:t>осуществляющих техническое обеспечение деятельности администрации</w:t>
      </w:r>
      <w:r>
        <w:rPr>
          <w:rFonts w:cs="Calibri" w:ascii="Calibri" w:hAnsi="Calibri"/>
          <w:iCs/>
          <w:color w:val="000000"/>
          <w:sz w:val="28"/>
          <w:szCs w:val="28"/>
        </w:rPr>
        <w:t xml:space="preserve"> </w:t>
      </w:r>
      <w:r>
        <w:rPr>
          <w:color w:val="000000"/>
          <w:sz w:val="28"/>
          <w:szCs w:val="28"/>
          <w:lang w:eastAsia="ar-SA"/>
        </w:rPr>
        <w:t xml:space="preserve">муниципального образования «Тереньгульский район» и её отраслевых (функциональных) органов </w:t>
      </w:r>
      <w:r>
        <w:rPr>
          <w:color w:val="000000"/>
          <w:sz w:val="28"/>
          <w:szCs w:val="28"/>
        </w:rPr>
        <w:t>вывести из программы для погашения задолженности по пени по страховым взносам – 6089,53 рублей;</w:t>
      </w:r>
    </w:p>
    <w:p>
      <w:pPr>
        <w:pStyle w:val="Normal"/>
        <w:bidi w:val="0"/>
        <w:spacing w:lineRule="auto" w:line="240" w:before="0" w:after="0"/>
        <w:ind w:left="0" w:right="0" w:firstLine="708"/>
        <w:jc w:val="both"/>
        <w:rPr/>
      </w:pPr>
      <w:r>
        <w:rPr>
          <w:color w:val="000000"/>
          <w:sz w:val="28"/>
          <w:szCs w:val="28"/>
        </w:rPr>
        <w:t>3) на основании письма МУ Финансовый отдел</w:t>
      </w:r>
      <w:r>
        <w:rPr>
          <w:color w:val="000000"/>
          <w:sz w:val="28"/>
          <w:szCs w:val="28"/>
          <w:lang w:eastAsia="ar-SA"/>
        </w:rPr>
        <w:t xml:space="preserve"> МО «Тереньгульский район» Ульяновской области» от 19.11.2018 № 699 вносятся изменения в программу: денежные средст</w:t>
      </w:r>
      <w:r>
        <w:rPr>
          <w:color w:val="000000"/>
          <w:sz w:val="28"/>
          <w:szCs w:val="28"/>
        </w:rPr>
        <w:t>ва, з</w:t>
      </w:r>
      <w:r>
        <w:rPr>
          <w:color w:val="000000"/>
          <w:sz w:val="28"/>
          <w:szCs w:val="28"/>
          <w:lang w:eastAsia="ar-SA"/>
        </w:rPr>
        <w:t>апланированные на диспансеризацию муниципальных служащих и</w:t>
      </w:r>
      <w:r>
        <w:rPr>
          <w:bCs/>
          <w:color w:val="000000"/>
          <w:sz w:val="28"/>
          <w:szCs w:val="28"/>
        </w:rPr>
        <w:t xml:space="preserve"> работников, </w:t>
      </w:r>
      <w:r>
        <w:rPr>
          <w:iCs/>
          <w:color w:val="000000"/>
          <w:sz w:val="28"/>
          <w:szCs w:val="28"/>
        </w:rPr>
        <w:t>осуществляющих техническое обеспечение деятельности администрации</w:t>
      </w:r>
      <w:r>
        <w:rPr>
          <w:rFonts w:cs="Calibri" w:ascii="Calibri" w:hAnsi="Calibri"/>
          <w:iCs/>
          <w:color w:val="000000"/>
          <w:sz w:val="28"/>
          <w:szCs w:val="28"/>
        </w:rPr>
        <w:t xml:space="preserve"> </w:t>
      </w:r>
      <w:r>
        <w:rPr>
          <w:color w:val="000000"/>
          <w:sz w:val="28"/>
          <w:szCs w:val="28"/>
          <w:lang w:eastAsia="ar-SA"/>
        </w:rPr>
        <w:t xml:space="preserve">муниципального образования «Тереньгульский район» и её отраслевых (функциональных) органов </w:t>
      </w:r>
      <w:r>
        <w:rPr>
          <w:color w:val="000000"/>
          <w:sz w:val="28"/>
          <w:szCs w:val="28"/>
        </w:rPr>
        <w:t>вывести из программы для начисления заработной платы – 6000 рублей.</w:t>
      </w:r>
    </w:p>
    <w:p>
      <w:pPr>
        <w:pStyle w:val="Normal"/>
        <w:bidi w:val="0"/>
        <w:spacing w:lineRule="auto" w:line="240" w:before="0" w:after="0"/>
        <w:ind w:left="0" w:right="0" w:firstLine="708"/>
        <w:jc w:val="both"/>
        <w:rPr>
          <w:rFonts w:ascii="Tinos" w:hAnsi="Tinos" w:eastAsia="Times New Roman" w:cs="Times New Roman"/>
          <w:iCs/>
          <w:color w:val="000000"/>
          <w:sz w:val="28"/>
          <w:szCs w:val="28"/>
          <w:lang w:eastAsia="ar-SA"/>
        </w:rPr>
      </w:pPr>
      <w:r>
        <w:rPr>
          <w:rFonts w:eastAsia="Times New Roman" w:cs="Times New Roman" w:ascii="Tinos" w:hAnsi="Tinos"/>
          <w:iCs/>
          <w:color w:val="000000"/>
          <w:sz w:val="28"/>
          <w:szCs w:val="28"/>
          <w:lang w:eastAsia="ar-SA"/>
        </w:rPr>
        <w:t>Итого на 2018 год денежные средства, выделенные из бюджета МО «Тереньгульский район» освоены в полном объеме.</w:t>
      </w:r>
    </w:p>
    <w:p>
      <w:pPr>
        <w:pStyle w:val="Normal"/>
        <w:spacing w:lineRule="auto" w:line="240" w:before="0" w:after="0"/>
        <w:ind w:left="0" w:right="0" w:firstLine="709"/>
        <w:rPr>
          <w:rFonts w:ascii="Tinos" w:hAnsi="Tinos" w:eastAsia="Times New Roman" w:cs="Times New Roman"/>
          <w:b/>
          <w:b/>
          <w:bCs/>
          <w:color w:val="333333"/>
          <w:sz w:val="28"/>
          <w:szCs w:val="28"/>
          <w:lang w:eastAsia="ru-RU"/>
        </w:rPr>
      </w:pPr>
      <w:r>
        <w:rPr>
          <w:rFonts w:eastAsia="Times New Roman" w:cs="Times New Roman" w:ascii="Tinos" w:hAnsi="Tinos"/>
          <w:b/>
          <w:bCs/>
          <w:color w:val="333333"/>
          <w:sz w:val="28"/>
          <w:szCs w:val="28"/>
          <w:lang w:eastAsia="ru-RU"/>
        </w:rPr>
      </w:r>
    </w:p>
    <w:p>
      <w:pPr>
        <w:pStyle w:val="Normal"/>
        <w:spacing w:lineRule="auto" w:line="240" w:before="0" w:after="0"/>
        <w:ind w:left="0" w:right="0" w:firstLine="709"/>
        <w:rPr/>
      </w:pPr>
      <w:r>
        <w:rPr>
          <w:rFonts w:eastAsia="Times New Roman" w:cs="Times New Roman" w:ascii="Tinos" w:hAnsi="Tinos"/>
          <w:b/>
          <w:bCs/>
          <w:color w:val="333333"/>
          <w:sz w:val="28"/>
          <w:szCs w:val="28"/>
          <w:lang w:eastAsia="ru-RU"/>
        </w:rPr>
        <w:t xml:space="preserve">2. </w:t>
      </w:r>
      <w:r>
        <w:rPr>
          <w:rFonts w:eastAsia="Times New Roman" w:cs="Times New Roman"/>
          <w:b/>
          <w:bCs/>
          <w:color w:val="333333"/>
          <w:sz w:val="28"/>
          <w:szCs w:val="28"/>
          <w:lang w:eastAsia="ru-RU"/>
        </w:rPr>
        <w:t xml:space="preserve">«Энергосбережение и повышение энергетической эффективности муниципальных учреждений «Отдел по делам культуры и организации досуга населения», «Техническое обслуживание», «Комитет по управлению имуществом и земельным отношениям» муниципального образования «Тереньгульский район» на 2016-2018 годы»  </w:t>
      </w:r>
    </w:p>
    <w:p>
      <w:pPr>
        <w:pStyle w:val="Normal"/>
        <w:bidi w:val="0"/>
        <w:spacing w:lineRule="auto" w:line="240" w:before="0" w:after="0"/>
        <w:jc w:val="both"/>
        <w:rPr>
          <w:sz w:val="28"/>
          <w:szCs w:val="28"/>
        </w:rPr>
      </w:pPr>
      <w:r>
        <w:rPr>
          <w:sz w:val="28"/>
          <w:szCs w:val="28"/>
        </w:rPr>
        <w:t>Методика оценки эффективности реализации программы включает в себя проведение следующих оценок:</w:t>
      </w:r>
    </w:p>
    <w:p>
      <w:pPr>
        <w:pStyle w:val="Style17"/>
        <w:bidi w:val="0"/>
        <w:spacing w:lineRule="auto" w:line="240" w:before="0" w:after="0"/>
        <w:jc w:val="both"/>
        <w:rPr/>
      </w:pPr>
      <w:bookmarkStart w:id="3" w:name="P007A"/>
      <w:bookmarkEnd w:id="3"/>
      <w:r>
        <w:rPr>
          <w:sz w:val="28"/>
          <w:szCs w:val="28"/>
        </w:rPr>
        <w:br/>
      </w:r>
      <w:bookmarkStart w:id="4" w:name="redstr1"/>
      <w:bookmarkEnd w:id="4"/>
      <w:r>
        <w:rPr>
          <w:sz w:val="28"/>
          <w:szCs w:val="28"/>
        </w:rPr>
        <w:t>1) степени реализации основных мероприятий программы (достижения ожидаемых непосредственных результатов их реализации), рассчитываемой по формуле:</w:t>
      </w:r>
    </w:p>
    <w:p>
      <w:pPr>
        <w:pStyle w:val="Style17"/>
        <w:bidi w:val="0"/>
        <w:spacing w:lineRule="auto" w:line="240" w:before="0" w:after="0"/>
        <w:jc w:val="both"/>
        <w:rPr/>
      </w:pPr>
      <w:bookmarkStart w:id="5" w:name="P007B"/>
      <w:bookmarkEnd w:id="5"/>
      <w:r>
        <w:rPr>
          <w:sz w:val="28"/>
          <w:szCs w:val="28"/>
        </w:rPr>
        <w:br/>
      </w:r>
      <w:bookmarkStart w:id="6" w:name="redstr2"/>
      <w:bookmarkEnd w:id="6"/>
      <w:r>
        <w:rPr>
          <w:sz w:val="28"/>
          <w:szCs w:val="28"/>
        </w:rPr>
        <w:t xml:space="preserve">СРМ = МВ / М, где: </w:t>
      </w:r>
    </w:p>
    <w:p>
      <w:pPr>
        <w:pStyle w:val="Style17"/>
        <w:bidi w:val="0"/>
        <w:spacing w:lineRule="auto" w:line="240" w:before="0" w:after="0"/>
        <w:jc w:val="both"/>
        <w:rPr/>
      </w:pPr>
      <w:bookmarkStart w:id="7" w:name="P007C"/>
      <w:bookmarkEnd w:id="7"/>
      <w:r>
        <w:rPr>
          <w:sz w:val="28"/>
          <w:szCs w:val="28"/>
        </w:rPr>
        <w:br/>
      </w:r>
      <w:bookmarkStart w:id="8" w:name="redstr3"/>
      <w:bookmarkEnd w:id="8"/>
      <w:r>
        <w:rPr>
          <w:sz w:val="28"/>
          <w:szCs w:val="28"/>
        </w:rPr>
        <w:t>СРМ - степень реализации основных мероприятий;</w:t>
      </w:r>
    </w:p>
    <w:p>
      <w:pPr>
        <w:pStyle w:val="Style17"/>
        <w:bidi w:val="0"/>
        <w:spacing w:lineRule="auto" w:line="240" w:before="0" w:after="0"/>
        <w:jc w:val="both"/>
        <w:rPr/>
      </w:pPr>
      <w:bookmarkStart w:id="9" w:name="P007D"/>
      <w:bookmarkEnd w:id="9"/>
      <w:r>
        <w:rPr>
          <w:sz w:val="28"/>
          <w:szCs w:val="28"/>
        </w:rPr>
        <w:br/>
      </w:r>
      <w:bookmarkStart w:id="10" w:name="redstr4"/>
      <w:bookmarkEnd w:id="10"/>
      <w:r>
        <w:rPr>
          <w:sz w:val="28"/>
          <w:szCs w:val="28"/>
        </w:rPr>
        <w:t>МВ - количество мероприятий, выполненных в полном объеме, из числа мероприятий, запланированных к реализации в отчетном году -</w:t>
      </w:r>
      <w:r>
        <w:rPr>
          <w:b/>
          <w:bCs/>
          <w:sz w:val="28"/>
          <w:szCs w:val="28"/>
        </w:rPr>
        <w:t>1</w:t>
      </w:r>
      <w:r>
        <w:rPr>
          <w:b w:val="false"/>
          <w:bCs w:val="false"/>
          <w:sz w:val="28"/>
          <w:szCs w:val="28"/>
        </w:rPr>
        <w:t xml:space="preserve"> мероприятие</w:t>
      </w:r>
    </w:p>
    <w:p>
      <w:pPr>
        <w:pStyle w:val="Style17"/>
        <w:bidi w:val="0"/>
        <w:spacing w:lineRule="auto" w:line="240" w:before="0" w:after="0"/>
        <w:jc w:val="both"/>
        <w:rPr/>
      </w:pPr>
      <w:bookmarkStart w:id="11" w:name="P007E"/>
      <w:bookmarkEnd w:id="11"/>
      <w:r>
        <w:rPr>
          <w:sz w:val="28"/>
          <w:szCs w:val="28"/>
        </w:rPr>
        <w:br/>
      </w:r>
      <w:bookmarkStart w:id="12" w:name="redstr5"/>
      <w:bookmarkEnd w:id="12"/>
      <w:r>
        <w:rPr>
          <w:sz w:val="28"/>
          <w:szCs w:val="28"/>
        </w:rPr>
        <w:t>М - общее количество мероприятий, запланированных к реализации в отчетном году -5 мероприятий</w:t>
      </w:r>
    </w:p>
    <w:p>
      <w:pPr>
        <w:pStyle w:val="Style17"/>
        <w:bidi w:val="0"/>
        <w:spacing w:lineRule="auto" w:line="240" w:before="0" w:after="0"/>
        <w:jc w:val="both"/>
        <w:rPr/>
      </w:pPr>
      <w:bookmarkStart w:id="13" w:name="P007F"/>
      <w:bookmarkEnd w:id="13"/>
      <w:r>
        <w:rPr>
          <w:b/>
          <w:bCs/>
          <w:sz w:val="28"/>
          <w:szCs w:val="28"/>
        </w:rPr>
        <w:t>СРМ=1:1=1</w:t>
      </w:r>
      <w:r>
        <w:rPr>
          <w:sz w:val="28"/>
          <w:szCs w:val="28"/>
        </w:rPr>
        <w:t xml:space="preserve">  </w:t>
        <w:br/>
      </w:r>
      <w:bookmarkStart w:id="14" w:name="redstr6"/>
      <w:bookmarkEnd w:id="14"/>
      <w:r>
        <w:rPr>
          <w:sz w:val="28"/>
          <w:szCs w:val="28"/>
        </w:rPr>
        <w:t>2) степени соответствия запланированному уровню затрат и оценки эффективности использования средств, направленных на реализацию программы.</w:t>
      </w:r>
    </w:p>
    <w:p>
      <w:pPr>
        <w:pStyle w:val="Style17"/>
        <w:bidi w:val="0"/>
        <w:spacing w:lineRule="auto" w:line="240" w:before="0" w:after="0"/>
        <w:jc w:val="both"/>
        <w:rPr/>
      </w:pPr>
      <w:bookmarkStart w:id="15" w:name="P0080"/>
      <w:bookmarkEnd w:id="15"/>
      <w:r>
        <w:rPr>
          <w:sz w:val="28"/>
          <w:szCs w:val="28"/>
        </w:rPr>
        <w:br/>
      </w:r>
      <w:bookmarkStart w:id="16" w:name="redstr7"/>
      <w:bookmarkEnd w:id="16"/>
      <w:r>
        <w:rPr>
          <w:sz w:val="28"/>
          <w:szCs w:val="28"/>
        </w:rPr>
        <w:t>Оценка степени соответствия запланированному уровню затрат и эффективности использования средств, направленных на реализацию программы, определяется путем сопоставления плановых и фактических объемов финансирования программы по формуле:</w:t>
      </w:r>
    </w:p>
    <w:p>
      <w:pPr>
        <w:pStyle w:val="Style17"/>
        <w:bidi w:val="0"/>
        <w:spacing w:lineRule="auto" w:line="240" w:before="0" w:after="0"/>
        <w:jc w:val="both"/>
        <w:rPr/>
      </w:pPr>
      <w:bookmarkStart w:id="17" w:name="P0081"/>
      <w:bookmarkEnd w:id="17"/>
      <w:r>
        <w:rPr>
          <w:sz w:val="28"/>
          <w:szCs w:val="28"/>
        </w:rPr>
        <w:br/>
      </w:r>
      <w:bookmarkStart w:id="18" w:name="redstr8"/>
      <w:bookmarkEnd w:id="18"/>
      <w:r>
        <w:rPr>
          <w:sz w:val="28"/>
          <w:szCs w:val="28"/>
        </w:rPr>
        <w:t>ССУЗ = ФФ / ФП, где:</w:t>
      </w:r>
    </w:p>
    <w:p>
      <w:pPr>
        <w:pStyle w:val="Style17"/>
        <w:bidi w:val="0"/>
        <w:spacing w:lineRule="auto" w:line="240" w:before="0" w:after="0"/>
        <w:jc w:val="both"/>
        <w:rPr/>
      </w:pPr>
      <w:bookmarkStart w:id="19" w:name="P0082"/>
      <w:bookmarkEnd w:id="19"/>
      <w:r>
        <w:rPr>
          <w:sz w:val="28"/>
          <w:szCs w:val="28"/>
        </w:rPr>
        <w:br/>
      </w:r>
      <w:bookmarkStart w:id="20" w:name="redstr9"/>
      <w:bookmarkEnd w:id="20"/>
      <w:r>
        <w:rPr>
          <w:sz w:val="28"/>
          <w:szCs w:val="28"/>
        </w:rPr>
        <w:t>ССУЗ - уровень финансирования реализации программы;</w:t>
      </w:r>
    </w:p>
    <w:p>
      <w:pPr>
        <w:pStyle w:val="Style17"/>
        <w:bidi w:val="0"/>
        <w:spacing w:lineRule="auto" w:line="240" w:before="0" w:after="0"/>
        <w:jc w:val="both"/>
        <w:rPr/>
      </w:pPr>
      <w:bookmarkStart w:id="21" w:name="P0083"/>
      <w:bookmarkEnd w:id="21"/>
      <w:r>
        <w:rPr>
          <w:sz w:val="28"/>
          <w:szCs w:val="28"/>
        </w:rPr>
        <w:br/>
      </w:r>
      <w:bookmarkStart w:id="22" w:name="redstr10"/>
      <w:bookmarkEnd w:id="22"/>
      <w:r>
        <w:rPr>
          <w:sz w:val="28"/>
          <w:szCs w:val="28"/>
        </w:rPr>
        <w:t>ФФ - фактический объем финансовых ресурсов, направленный на реализацию программы-</w:t>
      </w:r>
      <w:r>
        <w:rPr>
          <w:b/>
          <w:bCs/>
          <w:sz w:val="28"/>
          <w:szCs w:val="28"/>
        </w:rPr>
        <w:t>2,0тыс.руб.</w:t>
      </w:r>
    </w:p>
    <w:p>
      <w:pPr>
        <w:pStyle w:val="Style17"/>
        <w:bidi w:val="0"/>
        <w:spacing w:lineRule="auto" w:line="240" w:before="0" w:after="0"/>
        <w:jc w:val="both"/>
        <w:rPr/>
      </w:pPr>
      <w:bookmarkStart w:id="23" w:name="P0084"/>
      <w:bookmarkEnd w:id="23"/>
      <w:r>
        <w:rPr>
          <w:sz w:val="28"/>
          <w:szCs w:val="28"/>
        </w:rPr>
        <w:br/>
      </w:r>
      <w:bookmarkStart w:id="24" w:name="redstr11"/>
      <w:bookmarkEnd w:id="24"/>
      <w:r>
        <w:rPr>
          <w:sz w:val="28"/>
          <w:szCs w:val="28"/>
        </w:rPr>
        <w:t>ФП - плановый объем финансовых ресурсов на соответствующий отчетный период -</w:t>
      </w:r>
      <w:r>
        <w:rPr>
          <w:b/>
          <w:bCs/>
          <w:sz w:val="28"/>
          <w:szCs w:val="28"/>
        </w:rPr>
        <w:t>2,0тыс.руб.     ССУЗ=2,0:2,0=1</w:t>
      </w:r>
    </w:p>
    <w:p>
      <w:pPr>
        <w:pStyle w:val="Style17"/>
        <w:bidi w:val="0"/>
        <w:spacing w:lineRule="auto" w:line="240" w:before="0" w:after="0"/>
        <w:jc w:val="both"/>
        <w:rPr/>
      </w:pPr>
      <w:bookmarkStart w:id="25" w:name="P0085"/>
      <w:bookmarkEnd w:id="25"/>
      <w:r>
        <w:rPr>
          <w:sz w:val="28"/>
          <w:szCs w:val="28"/>
        </w:rPr>
        <w:br/>
      </w:r>
      <w:bookmarkStart w:id="26" w:name="redstr12"/>
      <w:bookmarkEnd w:id="26"/>
      <w:r>
        <w:rPr>
          <w:sz w:val="28"/>
          <w:szCs w:val="28"/>
        </w:rPr>
        <w:t>Оценка эффективности использования средств, направленных на реализацию программы, определяется по формуле:</w:t>
      </w:r>
    </w:p>
    <w:p>
      <w:pPr>
        <w:pStyle w:val="Style17"/>
        <w:bidi w:val="0"/>
        <w:spacing w:lineRule="auto" w:line="240" w:before="0" w:after="0"/>
        <w:jc w:val="both"/>
        <w:rPr/>
      </w:pPr>
      <w:bookmarkStart w:id="27" w:name="P0086"/>
      <w:bookmarkEnd w:id="27"/>
      <w:r>
        <w:rPr>
          <w:sz w:val="28"/>
          <w:szCs w:val="28"/>
        </w:rPr>
        <w:br/>
      </w:r>
      <w:bookmarkStart w:id="28" w:name="redstr13"/>
      <w:bookmarkEnd w:id="28"/>
      <w:r>
        <w:rPr>
          <w:sz w:val="28"/>
          <w:szCs w:val="28"/>
        </w:rPr>
        <w:t xml:space="preserve">ЭС = СРМ / ССУЗ;                                      </w:t>
      </w:r>
      <w:r>
        <w:rPr>
          <w:b/>
          <w:bCs/>
          <w:sz w:val="28"/>
          <w:szCs w:val="28"/>
        </w:rPr>
        <w:t>ЭС= 1:1=1</w:t>
      </w:r>
    </w:p>
    <w:p>
      <w:pPr>
        <w:pStyle w:val="Style17"/>
        <w:bidi w:val="0"/>
        <w:spacing w:lineRule="auto" w:line="240" w:before="0" w:after="0"/>
        <w:jc w:val="both"/>
        <w:rPr/>
      </w:pPr>
      <w:bookmarkStart w:id="29" w:name="P0087"/>
      <w:bookmarkEnd w:id="29"/>
      <w:r>
        <w:rPr>
          <w:sz w:val="28"/>
          <w:szCs w:val="28"/>
        </w:rPr>
        <w:br/>
      </w:r>
      <w:bookmarkStart w:id="30" w:name="redstr14"/>
      <w:bookmarkEnd w:id="30"/>
      <w:r>
        <w:rPr>
          <w:sz w:val="28"/>
          <w:szCs w:val="28"/>
        </w:rPr>
        <w:t>3) степени достижения целей и решения задач программы.</w:t>
      </w:r>
    </w:p>
    <w:p>
      <w:pPr>
        <w:pStyle w:val="Style17"/>
        <w:bidi w:val="0"/>
        <w:spacing w:lineRule="auto" w:line="240" w:before="0" w:after="0"/>
        <w:jc w:val="both"/>
        <w:rPr/>
      </w:pPr>
      <w:bookmarkStart w:id="31" w:name="P0088"/>
      <w:bookmarkEnd w:id="31"/>
      <w:r>
        <w:rPr>
          <w:sz w:val="28"/>
          <w:szCs w:val="28"/>
        </w:rPr>
        <w:br/>
      </w:r>
      <w:bookmarkStart w:id="32" w:name="redstr15"/>
      <w:bookmarkEnd w:id="32"/>
      <w:r>
        <w:rPr>
          <w:sz w:val="28"/>
          <w:szCs w:val="28"/>
        </w:rPr>
        <w:t>Оценка степени достижения целей и решения задач программы определяется путем сопоставления фактически достигнутых значений показателей (индикаторов) программы и их плановых значений по формуле:</w:t>
      </w:r>
    </w:p>
    <w:p>
      <w:pPr>
        <w:pStyle w:val="Style17"/>
        <w:bidi w:val="0"/>
        <w:spacing w:lineRule="auto" w:line="240" w:before="0" w:after="0"/>
        <w:jc w:val="both"/>
        <w:rPr/>
      </w:pPr>
      <w:bookmarkStart w:id="33" w:name="P0089"/>
      <w:bookmarkEnd w:id="33"/>
      <w:r>
        <w:rPr>
          <w:sz w:val="28"/>
          <w:szCs w:val="28"/>
        </w:rPr>
        <w:br/>
      </w:r>
      <w:bookmarkStart w:id="34" w:name="redstr16"/>
      <w:bookmarkEnd w:id="34"/>
      <w:r>
        <w:rPr>
          <w:sz w:val="28"/>
          <w:szCs w:val="28"/>
        </w:rPr>
        <w:t>СДЦ = (СДП1 + СДП2 + СДПn) / n, где:</w:t>
      </w:r>
    </w:p>
    <w:p>
      <w:pPr>
        <w:pStyle w:val="Style17"/>
        <w:bidi w:val="0"/>
        <w:spacing w:lineRule="auto" w:line="240" w:before="0" w:after="0"/>
        <w:jc w:val="both"/>
        <w:rPr/>
      </w:pPr>
      <w:bookmarkStart w:id="35" w:name="P008A"/>
      <w:bookmarkEnd w:id="35"/>
      <w:r>
        <w:rPr>
          <w:sz w:val="28"/>
          <w:szCs w:val="28"/>
        </w:rPr>
        <w:br/>
      </w:r>
      <w:bookmarkStart w:id="36" w:name="redstr17"/>
      <w:bookmarkEnd w:id="36"/>
      <w:r>
        <w:rPr>
          <w:sz w:val="28"/>
          <w:szCs w:val="28"/>
        </w:rPr>
        <w:t xml:space="preserve">СДЦ - степень достижения целей (решения задач); </w:t>
      </w:r>
    </w:p>
    <w:p>
      <w:pPr>
        <w:pStyle w:val="Style17"/>
        <w:bidi w:val="0"/>
        <w:spacing w:lineRule="auto" w:line="240" w:before="0" w:after="0"/>
        <w:jc w:val="both"/>
        <w:rPr/>
      </w:pPr>
      <w:bookmarkStart w:id="37" w:name="P008B"/>
      <w:bookmarkEnd w:id="37"/>
      <w:r>
        <w:rPr>
          <w:sz w:val="28"/>
          <w:szCs w:val="28"/>
        </w:rPr>
        <w:br/>
      </w:r>
      <w:bookmarkStart w:id="38" w:name="redstr18"/>
      <w:bookmarkEnd w:id="38"/>
      <w:r>
        <w:rPr>
          <w:sz w:val="28"/>
          <w:szCs w:val="28"/>
        </w:rPr>
        <w:t xml:space="preserve">СДП - степень достижения показателя (индикатора) программы; </w:t>
      </w:r>
      <w:bookmarkStart w:id="39" w:name="P008C"/>
      <w:bookmarkEnd w:id="39"/>
      <w:r>
        <w:rPr>
          <w:sz w:val="28"/>
          <w:szCs w:val="28"/>
        </w:rPr>
        <w:br/>
      </w:r>
      <w:bookmarkStart w:id="40" w:name="redstr19"/>
      <w:bookmarkEnd w:id="40"/>
      <w:r>
        <w:rPr>
          <w:sz w:val="28"/>
          <w:szCs w:val="28"/>
        </w:rPr>
        <w:t>n - количество показателей (индикаторов) программы.=</w:t>
      </w:r>
      <w:r>
        <w:rPr>
          <w:b/>
          <w:bCs/>
          <w:sz w:val="28"/>
          <w:szCs w:val="28"/>
        </w:rPr>
        <w:t>5</w:t>
      </w:r>
    </w:p>
    <w:p>
      <w:pPr>
        <w:pStyle w:val="Style17"/>
        <w:bidi w:val="0"/>
        <w:spacing w:lineRule="auto" w:line="240" w:before="0" w:after="0"/>
        <w:jc w:val="both"/>
        <w:rPr/>
      </w:pPr>
      <w:bookmarkStart w:id="41" w:name="P008D"/>
      <w:bookmarkEnd w:id="41"/>
      <w:r>
        <w:rPr>
          <w:sz w:val="28"/>
          <w:szCs w:val="28"/>
        </w:rPr>
        <w:br/>
      </w:r>
      <w:bookmarkStart w:id="42" w:name="redstr20"/>
      <w:bookmarkEnd w:id="42"/>
      <w:r>
        <w:rPr>
          <w:sz w:val="28"/>
          <w:szCs w:val="28"/>
        </w:rPr>
        <w:t>Степень достижения показателя (индикатора) программы (далее - СДП) рассчитывается по формуле:</w:t>
      </w:r>
    </w:p>
    <w:p>
      <w:pPr>
        <w:pStyle w:val="Style17"/>
        <w:bidi w:val="0"/>
        <w:spacing w:lineRule="auto" w:line="240" w:before="0" w:after="0"/>
        <w:jc w:val="both"/>
        <w:rPr/>
      </w:pPr>
      <w:bookmarkStart w:id="43" w:name="P008E"/>
      <w:bookmarkEnd w:id="43"/>
      <w:r>
        <w:rPr>
          <w:sz w:val="28"/>
          <w:szCs w:val="28"/>
        </w:rPr>
        <w:br/>
      </w:r>
      <w:bookmarkStart w:id="44" w:name="redstr21"/>
      <w:bookmarkEnd w:id="44"/>
      <w:r>
        <w:rPr>
          <w:sz w:val="28"/>
          <w:szCs w:val="28"/>
        </w:rPr>
        <w:t>СДП = ЗФ / ЗП, где:</w:t>
      </w:r>
    </w:p>
    <w:p>
      <w:pPr>
        <w:pStyle w:val="Style17"/>
        <w:bidi w:val="0"/>
        <w:spacing w:lineRule="auto" w:line="240" w:before="0" w:after="0"/>
        <w:jc w:val="both"/>
        <w:rPr/>
      </w:pPr>
      <w:bookmarkStart w:id="45" w:name="P008F"/>
      <w:bookmarkEnd w:id="45"/>
      <w:r>
        <w:rPr>
          <w:sz w:val="28"/>
          <w:szCs w:val="28"/>
        </w:rPr>
        <w:br/>
      </w:r>
      <w:bookmarkStart w:id="46" w:name="redstr22"/>
      <w:bookmarkEnd w:id="46"/>
      <w:r>
        <w:rPr>
          <w:sz w:val="28"/>
          <w:szCs w:val="28"/>
        </w:rPr>
        <w:t>ЗФ - фактическое значение показателя (индикатора) программы;</w:t>
      </w:r>
    </w:p>
    <w:p>
      <w:pPr>
        <w:pStyle w:val="Style17"/>
        <w:bidi w:val="0"/>
        <w:spacing w:lineRule="auto" w:line="240" w:before="0" w:after="0"/>
        <w:jc w:val="both"/>
        <w:rPr/>
      </w:pPr>
      <w:bookmarkStart w:id="47" w:name="P0090"/>
      <w:bookmarkEnd w:id="47"/>
      <w:r>
        <w:rPr>
          <w:sz w:val="28"/>
          <w:szCs w:val="28"/>
        </w:rPr>
        <w:br/>
      </w:r>
      <w:bookmarkStart w:id="48" w:name="redstr23"/>
      <w:bookmarkEnd w:id="48"/>
      <w:r>
        <w:rPr>
          <w:sz w:val="28"/>
          <w:szCs w:val="28"/>
        </w:rPr>
        <w:t>ЗП - плановое значение показателя (индикатора) (для показателей (индикаторов), желаемой тенденцией развития которых является рост значений) или,</w:t>
      </w:r>
    </w:p>
    <w:p>
      <w:pPr>
        <w:pStyle w:val="Style17"/>
        <w:bidi w:val="0"/>
        <w:spacing w:lineRule="auto" w:line="240" w:before="0" w:after="0"/>
        <w:jc w:val="both"/>
        <w:rPr/>
      </w:pPr>
      <w:bookmarkStart w:id="49" w:name="P0091"/>
      <w:bookmarkEnd w:id="49"/>
      <w:r>
        <w:rPr>
          <w:sz w:val="28"/>
          <w:szCs w:val="28"/>
        </w:rPr>
        <w:br/>
      </w:r>
      <w:bookmarkStart w:id="50" w:name="redstr24"/>
      <w:bookmarkEnd w:id="50"/>
      <w:r>
        <w:rPr>
          <w:sz w:val="28"/>
          <w:szCs w:val="28"/>
        </w:rPr>
        <w:t xml:space="preserve">СДП = ЗП / ЗФ </w:t>
      </w:r>
      <w:r>
        <w:rPr>
          <w:b/>
          <w:bCs/>
          <w:sz w:val="28"/>
          <w:szCs w:val="28"/>
        </w:rPr>
        <w:t>=1</w:t>
      </w:r>
    </w:p>
    <w:p>
      <w:pPr>
        <w:pStyle w:val="Style17"/>
        <w:bidi w:val="0"/>
        <w:spacing w:lineRule="auto" w:line="240" w:before="0" w:after="0"/>
        <w:jc w:val="both"/>
        <w:rPr/>
      </w:pPr>
      <w:bookmarkStart w:id="51" w:name="P0092"/>
      <w:bookmarkEnd w:id="51"/>
      <w:r>
        <w:rPr>
          <w:sz w:val="28"/>
          <w:szCs w:val="28"/>
        </w:rPr>
        <w:br/>
      </w:r>
      <w:bookmarkStart w:id="52" w:name="redstr25"/>
      <w:bookmarkEnd w:id="52"/>
      <w:r>
        <w:rPr>
          <w:sz w:val="28"/>
          <w:szCs w:val="28"/>
        </w:rPr>
        <w:t>(для целевых показателей (индикаторов), желаемой тенденцией развития которых является снижение значений).</w:t>
      </w:r>
    </w:p>
    <w:p>
      <w:pPr>
        <w:pStyle w:val="Style17"/>
        <w:bidi w:val="0"/>
        <w:spacing w:lineRule="auto" w:line="240" w:before="0" w:after="0"/>
        <w:jc w:val="both"/>
        <w:rPr/>
      </w:pPr>
      <w:bookmarkStart w:id="53" w:name="P0093"/>
      <w:bookmarkEnd w:id="53"/>
      <w:r>
        <w:rPr>
          <w:sz w:val="28"/>
          <w:szCs w:val="28"/>
        </w:rPr>
        <w:br/>
      </w:r>
      <w:bookmarkStart w:id="54" w:name="redstr26"/>
      <w:bookmarkEnd w:id="54"/>
      <w:r>
        <w:rPr>
          <w:sz w:val="28"/>
          <w:szCs w:val="28"/>
        </w:rPr>
        <w:t>Общая оценка эффективности реализации программы (далее - ЭРП) рассчитывается по формуле:</w:t>
      </w:r>
    </w:p>
    <w:p>
      <w:pPr>
        <w:pStyle w:val="Style17"/>
        <w:bidi w:val="0"/>
        <w:spacing w:lineRule="auto" w:line="240" w:before="0" w:after="0"/>
        <w:jc w:val="both"/>
        <w:rPr/>
      </w:pPr>
      <w:bookmarkStart w:id="55" w:name="P0094"/>
      <w:bookmarkEnd w:id="55"/>
      <w:r>
        <w:rPr>
          <w:sz w:val="28"/>
          <w:szCs w:val="28"/>
        </w:rPr>
        <w:br/>
      </w:r>
      <w:bookmarkStart w:id="56" w:name="redstr27"/>
      <w:bookmarkEnd w:id="56"/>
      <w:r>
        <w:rPr>
          <w:sz w:val="28"/>
          <w:szCs w:val="28"/>
        </w:rPr>
        <w:t xml:space="preserve">ЭРП = СДЦ x ЭС                </w:t>
      </w:r>
      <w:r>
        <w:rPr>
          <w:b/>
          <w:bCs/>
          <w:sz w:val="28"/>
          <w:szCs w:val="28"/>
        </w:rPr>
        <w:t>ЭРП=1</w:t>
      </w:r>
    </w:p>
    <w:p>
      <w:pPr>
        <w:pStyle w:val="Style17"/>
        <w:bidi w:val="0"/>
        <w:spacing w:lineRule="auto" w:line="240" w:before="0" w:after="0"/>
        <w:jc w:val="both"/>
        <w:rPr/>
      </w:pPr>
      <w:bookmarkStart w:id="57" w:name="P0095"/>
      <w:bookmarkEnd w:id="57"/>
      <w:r>
        <w:rPr>
          <w:sz w:val="28"/>
          <w:szCs w:val="28"/>
        </w:rPr>
        <w:br/>
      </w:r>
      <w:bookmarkStart w:id="58" w:name="redstr28"/>
      <w:bookmarkEnd w:id="58"/>
      <w:r>
        <w:rPr>
          <w:sz w:val="28"/>
          <w:szCs w:val="28"/>
        </w:rPr>
        <w:t>Критерий оценки эффективности реализации программы:</w:t>
      </w:r>
    </w:p>
    <w:p>
      <w:pPr>
        <w:pStyle w:val="Style17"/>
        <w:bidi w:val="0"/>
        <w:spacing w:lineRule="auto" w:line="240" w:before="0" w:after="0"/>
        <w:jc w:val="both"/>
        <w:rPr/>
      </w:pPr>
      <w:bookmarkStart w:id="59" w:name="P0096"/>
      <w:bookmarkEnd w:id="59"/>
      <w:r>
        <w:rPr>
          <w:sz w:val="28"/>
          <w:szCs w:val="28"/>
        </w:rPr>
        <w:br/>
      </w:r>
      <w:bookmarkStart w:id="60" w:name="redstr29"/>
      <w:bookmarkEnd w:id="60"/>
      <w:r>
        <w:rPr>
          <w:sz w:val="28"/>
          <w:szCs w:val="28"/>
        </w:rPr>
        <w:t>- неэффективная - ЭРП менее 0,5;</w:t>
      </w:r>
    </w:p>
    <w:p>
      <w:pPr>
        <w:pStyle w:val="Style17"/>
        <w:bidi w:val="0"/>
        <w:spacing w:lineRule="auto" w:line="240" w:before="0" w:after="0"/>
        <w:jc w:val="both"/>
        <w:rPr/>
      </w:pPr>
      <w:bookmarkStart w:id="61" w:name="P0097"/>
      <w:bookmarkEnd w:id="61"/>
      <w:r>
        <w:rPr>
          <w:sz w:val="28"/>
          <w:szCs w:val="28"/>
        </w:rPr>
        <w:br/>
      </w:r>
      <w:bookmarkStart w:id="62" w:name="redstr30"/>
      <w:bookmarkEnd w:id="62"/>
      <w:r>
        <w:rPr>
          <w:sz w:val="28"/>
          <w:szCs w:val="28"/>
        </w:rPr>
        <w:t>- уровень эффективности удовлетворительный - ЭРП 0,5 - 0,79;</w:t>
      </w:r>
    </w:p>
    <w:p>
      <w:pPr>
        <w:pStyle w:val="Style17"/>
        <w:bidi w:val="0"/>
        <w:spacing w:lineRule="auto" w:line="240" w:before="0" w:after="0"/>
        <w:jc w:val="both"/>
        <w:rPr/>
      </w:pPr>
      <w:bookmarkStart w:id="63" w:name="P0098"/>
      <w:bookmarkEnd w:id="63"/>
      <w:r>
        <w:rPr>
          <w:sz w:val="28"/>
          <w:szCs w:val="28"/>
        </w:rPr>
        <w:br/>
      </w:r>
      <w:bookmarkStart w:id="64" w:name="redstr31"/>
      <w:bookmarkEnd w:id="64"/>
      <w:r>
        <w:rPr>
          <w:b/>
          <w:bCs/>
          <w:sz w:val="28"/>
          <w:szCs w:val="28"/>
        </w:rPr>
        <w:t>- эффективная - ЭРП 0,8 - 1;</w:t>
      </w:r>
    </w:p>
    <w:p>
      <w:pPr>
        <w:pStyle w:val="Style17"/>
        <w:bidi w:val="0"/>
        <w:spacing w:lineRule="auto" w:line="240" w:before="0" w:after="0"/>
        <w:jc w:val="both"/>
        <w:rPr>
          <w:sz w:val="28"/>
          <w:szCs w:val="28"/>
        </w:rPr>
      </w:pPr>
      <w:bookmarkStart w:id="65" w:name="redstr32"/>
      <w:bookmarkEnd w:id="65"/>
      <w:r>
        <w:rPr>
          <w:sz w:val="28"/>
          <w:szCs w:val="28"/>
        </w:rPr>
        <w:t>- высокоэффективная - ЭРП более 1.</w:t>
      </w:r>
    </w:p>
    <w:p>
      <w:pPr>
        <w:pStyle w:val="Normal"/>
        <w:spacing w:lineRule="auto" w:line="240" w:before="0" w:after="0"/>
        <w:ind w:left="0" w:right="0" w:firstLine="709"/>
        <w:jc w:val="both"/>
        <w:rPr>
          <w:rFonts w:ascii="Tinos" w:hAnsi="Tinos"/>
          <w:sz w:val="28"/>
          <w:szCs w:val="28"/>
        </w:rPr>
      </w:pPr>
      <w:r>
        <w:rPr>
          <w:rFonts w:ascii="Tinos" w:hAnsi="Tinos"/>
          <w:sz w:val="28"/>
          <w:szCs w:val="28"/>
        </w:rPr>
      </w:r>
    </w:p>
    <w:p>
      <w:pPr>
        <w:pStyle w:val="Normal"/>
        <w:shd w:val="clear" w:fill="FFFFFF"/>
        <w:spacing w:lineRule="atLeast" w:line="312" w:before="0" w:after="0"/>
        <w:ind w:left="0" w:right="0" w:firstLine="709"/>
        <w:jc w:val="both"/>
        <w:rPr>
          <w:rFonts w:ascii="Tinos" w:hAnsi="Tinos" w:cs="Arial"/>
          <w:color w:val="000000"/>
          <w:sz w:val="28"/>
          <w:szCs w:val="28"/>
        </w:rPr>
      </w:pPr>
      <w:r>
        <w:rPr>
          <w:rFonts w:cs="Arial" w:ascii="Tinos" w:hAnsi="Tinos"/>
          <w:color w:val="000000"/>
          <w:sz w:val="28"/>
          <w:szCs w:val="28"/>
        </w:rPr>
      </w:r>
    </w:p>
    <w:p>
      <w:pPr>
        <w:pStyle w:val="Normal"/>
        <w:spacing w:lineRule="auto" w:line="240" w:before="0" w:after="280"/>
        <w:ind w:left="0" w:right="0" w:firstLine="709"/>
        <w:rPr/>
      </w:pPr>
      <w:r>
        <w:rPr>
          <w:rFonts w:eastAsia="Times New Roman" w:cs="Times New Roman" w:ascii="Tinos" w:hAnsi="Tinos"/>
          <w:b/>
          <w:bCs/>
          <w:color w:val="000000"/>
          <w:sz w:val="28"/>
          <w:szCs w:val="28"/>
          <w:lang w:eastAsia="ru-RU"/>
        </w:rPr>
        <w:t xml:space="preserve">3. </w:t>
      </w:r>
      <w:r>
        <w:rPr>
          <w:rFonts w:eastAsia="Times New Roman" w:cs="Times New Roman"/>
          <w:b/>
          <w:bCs/>
          <w:color w:val="000000"/>
          <w:sz w:val="28"/>
          <w:szCs w:val="28"/>
          <w:lang w:eastAsia="ru-RU"/>
        </w:rPr>
        <w:t xml:space="preserve">«Развитие жилищно-коммунального хозяйства в муниципальном образовании «Тереньгульский район»  </w:t>
      </w:r>
    </w:p>
    <w:p>
      <w:pPr>
        <w:pStyle w:val="Normal"/>
        <w:spacing w:lineRule="auto" w:line="240"/>
        <w:jc w:val="both"/>
        <w:rPr>
          <w:sz w:val="28"/>
          <w:szCs w:val="28"/>
        </w:rPr>
      </w:pPr>
      <w:r>
        <w:rPr>
          <w:sz w:val="28"/>
          <w:szCs w:val="28"/>
        </w:rPr>
        <w:t>Методика оценки эффективности реализации программы включает в себя проведение следующих оценок:</w:t>
      </w:r>
    </w:p>
    <w:p>
      <w:pPr>
        <w:pStyle w:val="Style17"/>
        <w:spacing w:lineRule="auto" w:line="240"/>
        <w:jc w:val="both"/>
        <w:rPr/>
      </w:pPr>
      <w:bookmarkStart w:id="66" w:name="P007A1"/>
      <w:bookmarkEnd w:id="66"/>
      <w:r>
        <w:rPr>
          <w:sz w:val="28"/>
          <w:szCs w:val="28"/>
        </w:rPr>
        <w:br/>
      </w:r>
      <w:bookmarkStart w:id="67" w:name="redstr110"/>
      <w:bookmarkEnd w:id="67"/>
      <w:r>
        <w:rPr>
          <w:sz w:val="28"/>
          <w:szCs w:val="28"/>
        </w:rPr>
        <w:t>1) степени реализации основных мероприятий программы (достижения ожидаемых непосредственных результатов их реализации), рассчитываемой по формуле:</w:t>
      </w:r>
    </w:p>
    <w:p>
      <w:pPr>
        <w:pStyle w:val="Style17"/>
        <w:spacing w:lineRule="auto" w:line="240"/>
        <w:jc w:val="both"/>
        <w:rPr/>
      </w:pPr>
      <w:bookmarkStart w:id="68" w:name="P007B1"/>
      <w:bookmarkEnd w:id="68"/>
      <w:r>
        <w:rPr>
          <w:sz w:val="28"/>
          <w:szCs w:val="28"/>
        </w:rPr>
        <w:br/>
      </w:r>
      <w:bookmarkStart w:id="69" w:name="redstr210"/>
      <w:bookmarkEnd w:id="69"/>
      <w:r>
        <w:rPr>
          <w:sz w:val="28"/>
          <w:szCs w:val="28"/>
        </w:rPr>
        <w:t xml:space="preserve">СРМ = МВ / М, где: </w:t>
      </w:r>
    </w:p>
    <w:p>
      <w:pPr>
        <w:pStyle w:val="Style17"/>
        <w:spacing w:lineRule="auto" w:line="240"/>
        <w:jc w:val="both"/>
        <w:rPr/>
      </w:pPr>
      <w:bookmarkStart w:id="70" w:name="P007C1"/>
      <w:bookmarkEnd w:id="70"/>
      <w:r>
        <w:rPr>
          <w:sz w:val="28"/>
          <w:szCs w:val="28"/>
        </w:rPr>
        <w:br/>
      </w:r>
      <w:bookmarkStart w:id="71" w:name="redstr33"/>
      <w:bookmarkEnd w:id="71"/>
      <w:r>
        <w:rPr>
          <w:sz w:val="28"/>
          <w:szCs w:val="28"/>
        </w:rPr>
        <w:t>СРМ - степень реализации основных мероприятий;</w:t>
      </w:r>
    </w:p>
    <w:p>
      <w:pPr>
        <w:pStyle w:val="Style17"/>
        <w:spacing w:lineRule="auto" w:line="240"/>
        <w:jc w:val="both"/>
        <w:rPr/>
      </w:pPr>
      <w:bookmarkStart w:id="72" w:name="P007D1"/>
      <w:bookmarkEnd w:id="72"/>
      <w:r>
        <w:rPr>
          <w:sz w:val="28"/>
          <w:szCs w:val="28"/>
        </w:rPr>
        <w:br/>
      </w:r>
      <w:bookmarkStart w:id="73" w:name="redstr41"/>
      <w:bookmarkEnd w:id="73"/>
      <w:r>
        <w:rPr>
          <w:sz w:val="28"/>
          <w:szCs w:val="28"/>
        </w:rPr>
        <w:t>МВ - количество мероприятий, выполненных в полном объеме, из числа мероприятий, запланированных к реализации в отчетном году -</w:t>
      </w:r>
      <w:r>
        <w:rPr>
          <w:b/>
          <w:bCs/>
          <w:sz w:val="28"/>
          <w:szCs w:val="28"/>
        </w:rPr>
        <w:t>12</w:t>
      </w:r>
      <w:r>
        <w:rPr>
          <w:b w:val="false"/>
          <w:bCs w:val="false"/>
          <w:sz w:val="28"/>
          <w:szCs w:val="28"/>
        </w:rPr>
        <w:t xml:space="preserve"> мероприятий</w:t>
      </w:r>
    </w:p>
    <w:p>
      <w:pPr>
        <w:pStyle w:val="Style17"/>
        <w:spacing w:lineRule="auto" w:line="240"/>
        <w:jc w:val="both"/>
        <w:rPr/>
      </w:pPr>
      <w:bookmarkStart w:id="74" w:name="P007E1"/>
      <w:bookmarkEnd w:id="74"/>
      <w:r>
        <w:rPr>
          <w:sz w:val="28"/>
          <w:szCs w:val="28"/>
        </w:rPr>
        <w:br/>
      </w:r>
      <w:bookmarkStart w:id="75" w:name="redstr51"/>
      <w:bookmarkEnd w:id="75"/>
      <w:r>
        <w:rPr>
          <w:sz w:val="28"/>
          <w:szCs w:val="28"/>
        </w:rPr>
        <w:t>М - общее количество мероприятий, запланированных к реализации в отчетном году -5 мероприятий</w:t>
      </w:r>
    </w:p>
    <w:p>
      <w:pPr>
        <w:pStyle w:val="Style17"/>
        <w:spacing w:lineRule="auto" w:line="240"/>
        <w:jc w:val="both"/>
        <w:rPr/>
      </w:pPr>
      <w:bookmarkStart w:id="76" w:name="P007F1"/>
      <w:bookmarkEnd w:id="76"/>
      <w:r>
        <w:rPr>
          <w:b/>
          <w:bCs/>
          <w:sz w:val="28"/>
          <w:szCs w:val="28"/>
        </w:rPr>
        <w:t>СРМ=5:5=1</w:t>
      </w:r>
      <w:r>
        <w:rPr>
          <w:sz w:val="28"/>
          <w:szCs w:val="28"/>
        </w:rPr>
        <w:t xml:space="preserve">  </w:t>
        <w:br/>
      </w:r>
      <w:bookmarkStart w:id="77" w:name="redstr61"/>
      <w:bookmarkEnd w:id="77"/>
      <w:r>
        <w:rPr>
          <w:sz w:val="28"/>
          <w:szCs w:val="28"/>
        </w:rPr>
        <w:t>2) степени соответствия запланированному уровню затрат и оценки эффективности использования средств, направленных на реализацию программы.</w:t>
      </w:r>
    </w:p>
    <w:p>
      <w:pPr>
        <w:pStyle w:val="Style17"/>
        <w:spacing w:lineRule="auto" w:line="240"/>
        <w:jc w:val="both"/>
        <w:rPr/>
      </w:pPr>
      <w:bookmarkStart w:id="78" w:name="P00801"/>
      <w:bookmarkEnd w:id="78"/>
      <w:r>
        <w:rPr>
          <w:sz w:val="28"/>
          <w:szCs w:val="28"/>
        </w:rPr>
        <w:br/>
      </w:r>
      <w:bookmarkStart w:id="79" w:name="redstr71"/>
      <w:bookmarkEnd w:id="79"/>
      <w:r>
        <w:rPr>
          <w:sz w:val="28"/>
          <w:szCs w:val="28"/>
        </w:rPr>
        <w:t>Оценка степени соответствия запланированному уровню затрат и эффективности использования средств, направленных на реализацию программы, определяется путем сопоставления плановых и фактических объемов финансирования программы по формуле:</w:t>
      </w:r>
    </w:p>
    <w:p>
      <w:pPr>
        <w:pStyle w:val="Style17"/>
        <w:spacing w:lineRule="auto" w:line="240"/>
        <w:jc w:val="both"/>
        <w:rPr/>
      </w:pPr>
      <w:bookmarkStart w:id="80" w:name="P00811"/>
      <w:bookmarkEnd w:id="80"/>
      <w:r>
        <w:rPr>
          <w:sz w:val="28"/>
          <w:szCs w:val="28"/>
        </w:rPr>
        <w:br/>
      </w:r>
      <w:bookmarkStart w:id="81" w:name="redstr81"/>
      <w:bookmarkEnd w:id="81"/>
      <w:r>
        <w:rPr>
          <w:sz w:val="28"/>
          <w:szCs w:val="28"/>
        </w:rPr>
        <w:t>ССУЗ = ФФ / ФП, где:</w:t>
      </w:r>
    </w:p>
    <w:p>
      <w:pPr>
        <w:pStyle w:val="Style17"/>
        <w:spacing w:lineRule="auto" w:line="240"/>
        <w:jc w:val="both"/>
        <w:rPr/>
      </w:pPr>
      <w:bookmarkStart w:id="82" w:name="P00821"/>
      <w:bookmarkEnd w:id="82"/>
      <w:r>
        <w:rPr>
          <w:sz w:val="28"/>
          <w:szCs w:val="28"/>
        </w:rPr>
        <w:br/>
      </w:r>
      <w:bookmarkStart w:id="83" w:name="redstr91"/>
      <w:bookmarkEnd w:id="83"/>
      <w:r>
        <w:rPr>
          <w:sz w:val="28"/>
          <w:szCs w:val="28"/>
        </w:rPr>
        <w:t>ССУЗ - уровень финансирования реализации программы;</w:t>
      </w:r>
    </w:p>
    <w:p>
      <w:pPr>
        <w:pStyle w:val="Style17"/>
        <w:spacing w:lineRule="auto" w:line="240"/>
        <w:jc w:val="both"/>
        <w:rPr/>
      </w:pPr>
      <w:bookmarkStart w:id="84" w:name="P00831"/>
      <w:bookmarkEnd w:id="84"/>
      <w:r>
        <w:rPr>
          <w:sz w:val="28"/>
          <w:szCs w:val="28"/>
        </w:rPr>
        <w:br/>
      </w:r>
      <w:bookmarkStart w:id="85" w:name="redstr101"/>
      <w:bookmarkEnd w:id="85"/>
      <w:r>
        <w:rPr>
          <w:sz w:val="28"/>
          <w:szCs w:val="28"/>
        </w:rPr>
        <w:t>ФФ - фактический объем финансовых ресурсов, направленный на реализацию программы-</w:t>
      </w:r>
      <w:r>
        <w:rPr>
          <w:b/>
          <w:bCs/>
          <w:sz w:val="28"/>
          <w:szCs w:val="28"/>
        </w:rPr>
        <w:t>975,60477тыс.руб.</w:t>
      </w:r>
    </w:p>
    <w:p>
      <w:pPr>
        <w:pStyle w:val="Style17"/>
        <w:spacing w:lineRule="auto" w:line="240"/>
        <w:jc w:val="both"/>
        <w:rPr/>
      </w:pPr>
      <w:bookmarkStart w:id="86" w:name="P00841"/>
      <w:bookmarkEnd w:id="86"/>
      <w:r>
        <w:rPr>
          <w:sz w:val="28"/>
          <w:szCs w:val="28"/>
        </w:rPr>
        <w:br/>
      </w:r>
      <w:bookmarkStart w:id="87" w:name="redstr111"/>
      <w:bookmarkEnd w:id="87"/>
      <w:r>
        <w:rPr>
          <w:sz w:val="28"/>
          <w:szCs w:val="28"/>
        </w:rPr>
        <w:t>ФП - плановый объем финансовых ресурсов на соответствующий отчетный период -</w:t>
      </w:r>
      <w:r>
        <w:rPr>
          <w:b/>
          <w:bCs/>
          <w:sz w:val="28"/>
          <w:szCs w:val="28"/>
        </w:rPr>
        <w:t>975,60477тыс.руб.     ССУЗ=975,60477:975,60477=1</w:t>
      </w:r>
    </w:p>
    <w:p>
      <w:pPr>
        <w:pStyle w:val="Style17"/>
        <w:spacing w:lineRule="auto" w:line="240"/>
        <w:jc w:val="both"/>
        <w:rPr/>
      </w:pPr>
      <w:bookmarkStart w:id="88" w:name="P00851"/>
      <w:bookmarkEnd w:id="88"/>
      <w:r>
        <w:rPr>
          <w:sz w:val="28"/>
          <w:szCs w:val="28"/>
        </w:rPr>
        <w:br/>
      </w:r>
      <w:bookmarkStart w:id="89" w:name="redstr121"/>
      <w:bookmarkEnd w:id="89"/>
      <w:r>
        <w:rPr>
          <w:sz w:val="28"/>
          <w:szCs w:val="28"/>
        </w:rPr>
        <w:t>Оценка эффективности использования средств, направленных на реализацию программы, определяется по формуле:</w:t>
      </w:r>
    </w:p>
    <w:p>
      <w:pPr>
        <w:pStyle w:val="Style17"/>
        <w:spacing w:lineRule="auto" w:line="240"/>
        <w:jc w:val="both"/>
        <w:rPr/>
      </w:pPr>
      <w:bookmarkStart w:id="90" w:name="P00861"/>
      <w:bookmarkEnd w:id="90"/>
      <w:r>
        <w:rPr>
          <w:sz w:val="28"/>
          <w:szCs w:val="28"/>
        </w:rPr>
        <w:br/>
      </w:r>
      <w:bookmarkStart w:id="91" w:name="redstr131"/>
      <w:bookmarkEnd w:id="91"/>
      <w:r>
        <w:rPr>
          <w:sz w:val="28"/>
          <w:szCs w:val="28"/>
        </w:rPr>
        <w:t xml:space="preserve">ЭС = СРМ / ССУЗ;                                      </w:t>
      </w:r>
      <w:r>
        <w:rPr>
          <w:b/>
          <w:bCs/>
          <w:sz w:val="28"/>
          <w:szCs w:val="28"/>
        </w:rPr>
        <w:t>ЭС= 1:1=1</w:t>
      </w:r>
    </w:p>
    <w:p>
      <w:pPr>
        <w:pStyle w:val="Style17"/>
        <w:spacing w:lineRule="auto" w:line="240"/>
        <w:jc w:val="both"/>
        <w:rPr/>
      </w:pPr>
      <w:bookmarkStart w:id="92" w:name="P00871"/>
      <w:bookmarkEnd w:id="92"/>
      <w:r>
        <w:rPr>
          <w:sz w:val="28"/>
          <w:szCs w:val="28"/>
        </w:rPr>
        <w:br/>
      </w:r>
      <w:bookmarkStart w:id="93" w:name="redstr141"/>
      <w:bookmarkEnd w:id="93"/>
      <w:r>
        <w:rPr>
          <w:sz w:val="28"/>
          <w:szCs w:val="28"/>
        </w:rPr>
        <w:t>3) степени достижения целей и решения задач программы.</w:t>
      </w:r>
    </w:p>
    <w:p>
      <w:pPr>
        <w:pStyle w:val="Style17"/>
        <w:spacing w:lineRule="auto" w:line="240"/>
        <w:jc w:val="both"/>
        <w:rPr/>
      </w:pPr>
      <w:bookmarkStart w:id="94" w:name="P00881"/>
      <w:bookmarkEnd w:id="94"/>
      <w:r>
        <w:rPr>
          <w:sz w:val="28"/>
          <w:szCs w:val="28"/>
        </w:rPr>
        <w:br/>
      </w:r>
      <w:bookmarkStart w:id="95" w:name="redstr151"/>
      <w:bookmarkEnd w:id="95"/>
      <w:r>
        <w:rPr>
          <w:sz w:val="28"/>
          <w:szCs w:val="28"/>
        </w:rPr>
        <w:t>Оценка степени достижения целей и решения задач программы определяется путем сопоставления фактически достигнутых значений показателей (индикаторов) программы и их плановых значений по формуле:</w:t>
      </w:r>
    </w:p>
    <w:p>
      <w:pPr>
        <w:pStyle w:val="Style17"/>
        <w:spacing w:lineRule="auto" w:line="240"/>
        <w:jc w:val="both"/>
        <w:rPr/>
      </w:pPr>
      <w:bookmarkStart w:id="96" w:name="P00891"/>
      <w:bookmarkEnd w:id="96"/>
      <w:r>
        <w:rPr>
          <w:sz w:val="28"/>
          <w:szCs w:val="28"/>
        </w:rPr>
        <w:br/>
      </w:r>
      <w:bookmarkStart w:id="97" w:name="redstr161"/>
      <w:bookmarkEnd w:id="97"/>
      <w:r>
        <w:rPr>
          <w:sz w:val="28"/>
          <w:szCs w:val="28"/>
        </w:rPr>
        <w:t>СДЦ = (СДП1 + СДП2 + СДПn) / n, где:</w:t>
      </w:r>
    </w:p>
    <w:p>
      <w:pPr>
        <w:pStyle w:val="Style17"/>
        <w:spacing w:lineRule="auto" w:line="240"/>
        <w:jc w:val="both"/>
        <w:rPr/>
      </w:pPr>
      <w:bookmarkStart w:id="98" w:name="P008A1"/>
      <w:bookmarkEnd w:id="98"/>
      <w:r>
        <w:rPr>
          <w:sz w:val="28"/>
          <w:szCs w:val="28"/>
        </w:rPr>
        <w:br/>
      </w:r>
      <w:bookmarkStart w:id="99" w:name="redstr171"/>
      <w:bookmarkEnd w:id="99"/>
      <w:r>
        <w:rPr>
          <w:sz w:val="28"/>
          <w:szCs w:val="28"/>
        </w:rPr>
        <w:t xml:space="preserve">СДЦ - степень достижения целей (решения задач); </w:t>
      </w:r>
    </w:p>
    <w:p>
      <w:pPr>
        <w:pStyle w:val="Style17"/>
        <w:spacing w:lineRule="auto" w:line="240"/>
        <w:jc w:val="both"/>
        <w:rPr/>
      </w:pPr>
      <w:bookmarkStart w:id="100" w:name="P008B1"/>
      <w:bookmarkEnd w:id="100"/>
      <w:r>
        <w:rPr>
          <w:sz w:val="28"/>
          <w:szCs w:val="28"/>
        </w:rPr>
        <w:br/>
      </w:r>
      <w:bookmarkStart w:id="101" w:name="redstr181"/>
      <w:bookmarkEnd w:id="101"/>
      <w:r>
        <w:rPr>
          <w:sz w:val="28"/>
          <w:szCs w:val="28"/>
        </w:rPr>
        <w:t xml:space="preserve">СДП - степень достижения показателя (индикатора) программы; </w:t>
      </w:r>
      <w:bookmarkStart w:id="102" w:name="P008C1"/>
      <w:bookmarkEnd w:id="102"/>
      <w:r>
        <w:rPr>
          <w:sz w:val="28"/>
          <w:szCs w:val="28"/>
        </w:rPr>
        <w:br/>
      </w:r>
      <w:bookmarkStart w:id="103" w:name="redstr191"/>
      <w:bookmarkEnd w:id="103"/>
      <w:r>
        <w:rPr>
          <w:sz w:val="28"/>
          <w:szCs w:val="28"/>
        </w:rPr>
        <w:t>n - количество показателей (индикаторов) программы.=</w:t>
      </w:r>
      <w:r>
        <w:rPr>
          <w:b/>
          <w:bCs/>
          <w:sz w:val="28"/>
          <w:szCs w:val="28"/>
        </w:rPr>
        <w:t>5</w:t>
      </w:r>
    </w:p>
    <w:p>
      <w:pPr>
        <w:pStyle w:val="Style17"/>
        <w:spacing w:lineRule="auto" w:line="240"/>
        <w:jc w:val="both"/>
        <w:rPr/>
      </w:pPr>
      <w:bookmarkStart w:id="104" w:name="P008D1"/>
      <w:bookmarkEnd w:id="104"/>
      <w:r>
        <w:rPr>
          <w:sz w:val="28"/>
          <w:szCs w:val="28"/>
        </w:rPr>
        <w:br/>
      </w:r>
      <w:bookmarkStart w:id="105" w:name="redstr201"/>
      <w:bookmarkEnd w:id="105"/>
      <w:r>
        <w:rPr>
          <w:sz w:val="28"/>
          <w:szCs w:val="28"/>
        </w:rPr>
        <w:t>Степень достижения показателя (индикатора) программы (далее - СДП) рассчитывается по формуле:</w:t>
      </w:r>
    </w:p>
    <w:p>
      <w:pPr>
        <w:pStyle w:val="Style17"/>
        <w:spacing w:lineRule="auto" w:line="240"/>
        <w:jc w:val="both"/>
        <w:rPr/>
      </w:pPr>
      <w:bookmarkStart w:id="106" w:name="P008E1"/>
      <w:bookmarkEnd w:id="106"/>
      <w:r>
        <w:rPr>
          <w:sz w:val="28"/>
          <w:szCs w:val="28"/>
        </w:rPr>
        <w:br/>
      </w:r>
      <w:bookmarkStart w:id="107" w:name="redstr211"/>
      <w:bookmarkEnd w:id="107"/>
      <w:r>
        <w:rPr>
          <w:sz w:val="28"/>
          <w:szCs w:val="28"/>
        </w:rPr>
        <w:t>СДП = ЗФ / ЗП, где:</w:t>
      </w:r>
    </w:p>
    <w:p>
      <w:pPr>
        <w:pStyle w:val="Style17"/>
        <w:spacing w:lineRule="auto" w:line="240"/>
        <w:jc w:val="both"/>
        <w:rPr/>
      </w:pPr>
      <w:bookmarkStart w:id="108" w:name="P008F1"/>
      <w:bookmarkEnd w:id="108"/>
      <w:r>
        <w:rPr>
          <w:sz w:val="28"/>
          <w:szCs w:val="28"/>
        </w:rPr>
        <w:br/>
      </w:r>
      <w:bookmarkStart w:id="109" w:name="redstr221"/>
      <w:bookmarkEnd w:id="109"/>
      <w:r>
        <w:rPr>
          <w:sz w:val="28"/>
          <w:szCs w:val="28"/>
        </w:rPr>
        <w:t>ЗФ - фактическое значение показателя (индикатора) программы;</w:t>
      </w:r>
    </w:p>
    <w:p>
      <w:pPr>
        <w:pStyle w:val="Style17"/>
        <w:spacing w:lineRule="auto" w:line="240"/>
        <w:jc w:val="both"/>
        <w:rPr/>
      </w:pPr>
      <w:bookmarkStart w:id="110" w:name="P00901"/>
      <w:bookmarkEnd w:id="110"/>
      <w:r>
        <w:rPr>
          <w:sz w:val="28"/>
          <w:szCs w:val="28"/>
        </w:rPr>
        <w:br/>
      </w:r>
      <w:bookmarkStart w:id="111" w:name="redstr231"/>
      <w:bookmarkEnd w:id="111"/>
      <w:r>
        <w:rPr>
          <w:sz w:val="28"/>
          <w:szCs w:val="28"/>
        </w:rPr>
        <w:t>ЗП - плановое значение показателя (индикатора) (для показателей (индикаторов), желаемой тенденцией развития которых является рост значений) или,</w:t>
      </w:r>
    </w:p>
    <w:p>
      <w:pPr>
        <w:pStyle w:val="Style17"/>
        <w:spacing w:lineRule="auto" w:line="240"/>
        <w:jc w:val="both"/>
        <w:rPr/>
      </w:pPr>
      <w:bookmarkStart w:id="112" w:name="P00911"/>
      <w:bookmarkEnd w:id="112"/>
      <w:r>
        <w:rPr>
          <w:sz w:val="28"/>
          <w:szCs w:val="28"/>
        </w:rPr>
        <w:br/>
      </w:r>
      <w:bookmarkStart w:id="113" w:name="redstr241"/>
      <w:bookmarkEnd w:id="113"/>
      <w:r>
        <w:rPr>
          <w:sz w:val="28"/>
          <w:szCs w:val="28"/>
        </w:rPr>
        <w:t xml:space="preserve">СДП = ЗП / ЗФ </w:t>
      </w:r>
      <w:r>
        <w:rPr>
          <w:b/>
          <w:bCs/>
          <w:sz w:val="28"/>
          <w:szCs w:val="28"/>
        </w:rPr>
        <w:t>=1</w:t>
      </w:r>
    </w:p>
    <w:p>
      <w:pPr>
        <w:pStyle w:val="Style17"/>
        <w:spacing w:lineRule="auto" w:line="240"/>
        <w:jc w:val="both"/>
        <w:rPr/>
      </w:pPr>
      <w:bookmarkStart w:id="114" w:name="P00921"/>
      <w:bookmarkEnd w:id="114"/>
      <w:r>
        <w:rPr>
          <w:sz w:val="28"/>
          <w:szCs w:val="28"/>
        </w:rPr>
        <w:br/>
      </w:r>
      <w:bookmarkStart w:id="115" w:name="redstr251"/>
      <w:bookmarkEnd w:id="115"/>
      <w:r>
        <w:rPr>
          <w:sz w:val="28"/>
          <w:szCs w:val="28"/>
        </w:rPr>
        <w:t>(для целевых показателей (индикаторов), желаемой тенденцией развития которых является снижение значений).</w:t>
      </w:r>
    </w:p>
    <w:p>
      <w:pPr>
        <w:pStyle w:val="Style17"/>
        <w:spacing w:lineRule="auto" w:line="240"/>
        <w:jc w:val="both"/>
        <w:rPr/>
      </w:pPr>
      <w:bookmarkStart w:id="116" w:name="P00931"/>
      <w:bookmarkEnd w:id="116"/>
      <w:r>
        <w:rPr>
          <w:sz w:val="28"/>
          <w:szCs w:val="28"/>
        </w:rPr>
        <w:br/>
      </w:r>
      <w:bookmarkStart w:id="117" w:name="redstr261"/>
      <w:bookmarkEnd w:id="117"/>
      <w:r>
        <w:rPr>
          <w:sz w:val="28"/>
          <w:szCs w:val="28"/>
        </w:rPr>
        <w:t>Общая оценка эффективности реализации программы (далее - ЭРП) рассчитывается по формуле:</w:t>
      </w:r>
    </w:p>
    <w:p>
      <w:pPr>
        <w:pStyle w:val="Style17"/>
        <w:spacing w:lineRule="auto" w:line="240"/>
        <w:jc w:val="both"/>
        <w:rPr/>
      </w:pPr>
      <w:bookmarkStart w:id="118" w:name="P00941"/>
      <w:bookmarkEnd w:id="118"/>
      <w:r>
        <w:rPr>
          <w:sz w:val="28"/>
          <w:szCs w:val="28"/>
        </w:rPr>
        <w:br/>
      </w:r>
      <w:bookmarkStart w:id="119" w:name="redstr271"/>
      <w:bookmarkEnd w:id="119"/>
      <w:r>
        <w:rPr>
          <w:sz w:val="28"/>
          <w:szCs w:val="28"/>
        </w:rPr>
        <w:t xml:space="preserve">ЭРП = СДЦ x ЭС                </w:t>
      </w:r>
      <w:r>
        <w:rPr>
          <w:b/>
          <w:bCs/>
          <w:sz w:val="28"/>
          <w:szCs w:val="28"/>
        </w:rPr>
        <w:t>ЭРП=1</w:t>
      </w:r>
    </w:p>
    <w:p>
      <w:pPr>
        <w:pStyle w:val="Style17"/>
        <w:spacing w:lineRule="auto" w:line="240"/>
        <w:jc w:val="both"/>
        <w:rPr/>
      </w:pPr>
      <w:bookmarkStart w:id="120" w:name="P00951"/>
      <w:bookmarkEnd w:id="120"/>
      <w:r>
        <w:rPr>
          <w:sz w:val="28"/>
          <w:szCs w:val="28"/>
        </w:rPr>
        <w:br/>
      </w:r>
      <w:bookmarkStart w:id="121" w:name="redstr281"/>
      <w:bookmarkEnd w:id="121"/>
      <w:r>
        <w:rPr>
          <w:sz w:val="28"/>
          <w:szCs w:val="28"/>
        </w:rPr>
        <w:t>Критерий оценки эффективности реализации программы:</w:t>
      </w:r>
    </w:p>
    <w:p>
      <w:pPr>
        <w:pStyle w:val="Style17"/>
        <w:spacing w:lineRule="auto" w:line="240"/>
        <w:jc w:val="both"/>
        <w:rPr/>
      </w:pPr>
      <w:bookmarkStart w:id="122" w:name="P00961"/>
      <w:bookmarkEnd w:id="122"/>
      <w:r>
        <w:rPr>
          <w:sz w:val="28"/>
          <w:szCs w:val="28"/>
        </w:rPr>
        <w:br/>
      </w:r>
      <w:bookmarkStart w:id="123" w:name="redstr291"/>
      <w:bookmarkEnd w:id="123"/>
      <w:r>
        <w:rPr>
          <w:sz w:val="28"/>
          <w:szCs w:val="28"/>
        </w:rPr>
        <w:t>- неэффективная - ЭРП менее 0,5;</w:t>
      </w:r>
    </w:p>
    <w:p>
      <w:pPr>
        <w:pStyle w:val="Style17"/>
        <w:spacing w:lineRule="auto" w:line="240"/>
        <w:jc w:val="both"/>
        <w:rPr/>
      </w:pPr>
      <w:bookmarkStart w:id="124" w:name="P00971"/>
      <w:bookmarkEnd w:id="124"/>
      <w:r>
        <w:rPr>
          <w:sz w:val="28"/>
          <w:szCs w:val="28"/>
        </w:rPr>
        <w:br/>
      </w:r>
      <w:bookmarkStart w:id="125" w:name="redstr301"/>
      <w:bookmarkEnd w:id="125"/>
      <w:r>
        <w:rPr>
          <w:sz w:val="28"/>
          <w:szCs w:val="28"/>
        </w:rPr>
        <w:t>- уровень эффективности удовлетворительный - ЭРП 0,5 - 0,79;</w:t>
      </w:r>
    </w:p>
    <w:p>
      <w:pPr>
        <w:pStyle w:val="Style17"/>
        <w:spacing w:lineRule="auto" w:line="240"/>
        <w:jc w:val="both"/>
        <w:rPr/>
      </w:pPr>
      <w:bookmarkStart w:id="126" w:name="P00981"/>
      <w:bookmarkEnd w:id="126"/>
      <w:r>
        <w:rPr>
          <w:sz w:val="28"/>
          <w:szCs w:val="28"/>
        </w:rPr>
        <w:br/>
      </w:r>
      <w:bookmarkStart w:id="127" w:name="redstr311"/>
      <w:bookmarkEnd w:id="127"/>
      <w:r>
        <w:rPr>
          <w:b/>
          <w:bCs/>
          <w:sz w:val="28"/>
          <w:szCs w:val="28"/>
        </w:rPr>
        <w:t>- эффективная - ЭРП 0,8 - 1;</w:t>
      </w:r>
    </w:p>
    <w:p>
      <w:pPr>
        <w:pStyle w:val="Style17"/>
        <w:shd w:val="clear" w:fill="FFFFFF"/>
        <w:spacing w:lineRule="auto" w:line="240" w:before="0" w:after="0"/>
        <w:ind w:left="0" w:right="0" w:hanging="0"/>
        <w:jc w:val="both"/>
        <w:rPr>
          <w:rFonts w:eastAsia="Times New Roman" w:cs="Times New Roman"/>
          <w:i/>
          <w:i/>
          <w:iCs/>
          <w:color w:val="333333"/>
          <w:spacing w:val="-1"/>
          <w:sz w:val="28"/>
          <w:szCs w:val="24"/>
          <w:lang w:eastAsia="ru-RU"/>
        </w:rPr>
      </w:pPr>
      <w:bookmarkStart w:id="128" w:name="redstr321"/>
      <w:bookmarkEnd w:id="128"/>
      <w:r>
        <w:rPr>
          <w:rFonts w:eastAsia="Times New Roman" w:cs="Times New Roman"/>
          <w:i/>
          <w:iCs/>
          <w:color w:val="333333"/>
          <w:spacing w:val="-1"/>
          <w:sz w:val="28"/>
          <w:szCs w:val="24"/>
          <w:lang w:eastAsia="ru-RU"/>
        </w:rPr>
        <w:t>- высокоэффективная - ЭРП более 1.</w:t>
      </w:r>
    </w:p>
    <w:p>
      <w:pPr>
        <w:pStyle w:val="Normal"/>
        <w:spacing w:lineRule="auto" w:line="240" w:before="280" w:after="280"/>
        <w:ind w:left="0" w:right="0" w:firstLine="709"/>
        <w:jc w:val="both"/>
        <w:rPr>
          <w:rFonts w:ascii="Tinos" w:hAnsi="Tinos" w:eastAsia="Times New Roman" w:cs="Times New Roman"/>
          <w:b/>
          <w:b/>
          <w:bCs/>
          <w:color w:val="333333"/>
          <w:sz w:val="28"/>
          <w:szCs w:val="28"/>
          <w:lang w:eastAsia="ru-RU"/>
        </w:rPr>
      </w:pPr>
      <w:r>
        <w:rPr>
          <w:rFonts w:eastAsia="Times New Roman" w:cs="Times New Roman" w:ascii="Tinos" w:hAnsi="Tinos"/>
          <w:b/>
          <w:bCs/>
          <w:color w:val="333333"/>
          <w:sz w:val="28"/>
          <w:szCs w:val="28"/>
          <w:lang w:eastAsia="ru-RU"/>
        </w:rPr>
        <w:t>4. «Развитие малого и среднего предпринимательства в муниципальном образовании «Тереньгульский район» Ульяновской области на 2016-2018 годы»</w:t>
      </w:r>
    </w:p>
    <w:p>
      <w:pPr>
        <w:pStyle w:val="Normal"/>
        <w:rPr>
          <w:b/>
          <w:b/>
          <w:bCs/>
          <w:sz w:val="28"/>
          <w:szCs w:val="28"/>
        </w:rPr>
      </w:pPr>
      <w:r>
        <w:rPr>
          <w:b/>
          <w:bCs/>
          <w:sz w:val="28"/>
          <w:szCs w:val="28"/>
        </w:rPr>
        <w:t xml:space="preserve"> </w:t>
      </w:r>
      <w:r>
        <w:rPr>
          <w:b/>
          <w:bCs/>
          <w:sz w:val="28"/>
          <w:szCs w:val="28"/>
        </w:rPr>
        <w:t>1.  Количество субъектов малого и среднего предпринимательства</w:t>
      </w:r>
    </w:p>
    <w:p>
      <w:pPr>
        <w:pStyle w:val="Normal"/>
        <w:rPr>
          <w:b w:val="false"/>
          <w:b w:val="false"/>
          <w:bCs w:val="false"/>
          <w:sz w:val="28"/>
          <w:szCs w:val="28"/>
        </w:rPr>
      </w:pPr>
      <w:r>
        <w:rPr>
          <w:b w:val="false"/>
          <w:bCs w:val="false"/>
          <w:sz w:val="28"/>
          <w:szCs w:val="28"/>
        </w:rPr>
        <w:t xml:space="preserve"> </w:t>
      </w:r>
      <w:r>
        <w:rPr>
          <w:b w:val="false"/>
          <w:bCs w:val="false"/>
          <w:sz w:val="28"/>
          <w:szCs w:val="28"/>
        </w:rPr>
        <w:t xml:space="preserve">- Планируемый показатель количества субъектов </w:t>
      </w:r>
    </w:p>
    <w:p>
      <w:pPr>
        <w:pStyle w:val="Normal"/>
        <w:rPr>
          <w:b w:val="false"/>
          <w:b w:val="false"/>
          <w:bCs w:val="false"/>
          <w:sz w:val="28"/>
          <w:szCs w:val="28"/>
        </w:rPr>
      </w:pPr>
      <w:r>
        <w:rPr>
          <w:b w:val="false"/>
          <w:bCs w:val="false"/>
          <w:sz w:val="28"/>
          <w:szCs w:val="28"/>
        </w:rPr>
        <w:t xml:space="preserve">   </w:t>
      </w:r>
      <w:r>
        <w:rPr>
          <w:b w:val="false"/>
          <w:bCs w:val="false"/>
          <w:sz w:val="28"/>
          <w:szCs w:val="28"/>
        </w:rPr>
        <w:t xml:space="preserve">малого и среднего предпринимательства   на конец 2018 г.                  522 ед.                                                                                                           </w:t>
      </w:r>
    </w:p>
    <w:p>
      <w:pPr>
        <w:pStyle w:val="Normal"/>
        <w:rPr>
          <w:b w:val="false"/>
          <w:b w:val="false"/>
          <w:bCs w:val="false"/>
          <w:sz w:val="28"/>
          <w:szCs w:val="28"/>
        </w:rPr>
      </w:pPr>
      <w:r>
        <w:rPr>
          <w:b w:val="false"/>
          <w:bCs w:val="false"/>
          <w:sz w:val="28"/>
          <w:szCs w:val="28"/>
        </w:rPr>
        <w:t xml:space="preserve"> </w:t>
      </w:r>
      <w:r>
        <w:rPr>
          <w:b w:val="false"/>
          <w:bCs w:val="false"/>
          <w:sz w:val="28"/>
          <w:szCs w:val="28"/>
        </w:rPr>
        <w:t xml:space="preserve">- Факт                                                                                                             351 ед.                                                            </w:t>
      </w:r>
    </w:p>
    <w:p>
      <w:pPr>
        <w:pStyle w:val="Normal"/>
        <w:rPr>
          <w:b w:val="false"/>
          <w:b w:val="false"/>
          <w:bCs w:val="false"/>
          <w:sz w:val="28"/>
          <w:szCs w:val="28"/>
        </w:rPr>
      </w:pPr>
      <w:r>
        <w:rPr>
          <w:b w:val="false"/>
          <w:bCs w:val="false"/>
          <w:sz w:val="28"/>
          <w:szCs w:val="28"/>
        </w:rPr>
        <w:t xml:space="preserve"> </w:t>
      </w:r>
      <w:r>
        <w:rPr>
          <w:b w:val="false"/>
          <w:bCs w:val="false"/>
          <w:sz w:val="28"/>
          <w:szCs w:val="28"/>
        </w:rPr>
        <w:t>-  Степень достижения запланированного значения                                 67,2%</w:t>
      </w:r>
    </w:p>
    <w:p>
      <w:pPr>
        <w:pStyle w:val="Normal"/>
        <w:rPr/>
      </w:pPr>
      <w:r>
        <w:rPr>
          <w:sz w:val="28"/>
          <w:szCs w:val="28"/>
        </w:rPr>
        <w:t xml:space="preserve">И  =     </w:t>
      </w:r>
      <w:r>
        <w:rPr>
          <w:sz w:val="28"/>
          <w:szCs w:val="28"/>
          <w:u w:val="single"/>
        </w:rPr>
        <w:t xml:space="preserve"> 351х100%</w:t>
      </w:r>
    </w:p>
    <w:p>
      <w:pPr>
        <w:pStyle w:val="Normal"/>
        <w:rPr>
          <w:sz w:val="28"/>
          <w:szCs w:val="28"/>
        </w:rPr>
      </w:pPr>
      <w:r>
        <w:rPr>
          <w:sz w:val="28"/>
          <w:szCs w:val="28"/>
        </w:rPr>
        <w:t xml:space="preserve">                    </w:t>
      </w:r>
      <w:r>
        <w:rPr>
          <w:sz w:val="28"/>
          <w:szCs w:val="28"/>
        </w:rPr>
        <w:t xml:space="preserve">522                </w:t>
      </w:r>
    </w:p>
    <w:p>
      <w:pPr>
        <w:pStyle w:val="Normal"/>
        <w:jc w:val="both"/>
        <w:rPr>
          <w:b/>
          <w:b/>
          <w:bCs/>
          <w:sz w:val="28"/>
          <w:szCs w:val="28"/>
        </w:rPr>
      </w:pPr>
      <w:r>
        <w:rPr>
          <w:b/>
          <w:bCs/>
          <w:sz w:val="28"/>
          <w:szCs w:val="28"/>
        </w:rPr>
        <w:t>2. Величина уплаченных субъектами малого и среднего предпринимательства налогов в бюджеты всех уровней</w:t>
      </w:r>
    </w:p>
    <w:p>
      <w:pPr>
        <w:pStyle w:val="Normal"/>
        <w:jc w:val="both"/>
        <w:rPr>
          <w:b w:val="false"/>
          <w:b w:val="false"/>
          <w:bCs w:val="false"/>
          <w:sz w:val="28"/>
          <w:szCs w:val="28"/>
        </w:rPr>
      </w:pPr>
      <w:r>
        <w:rPr>
          <w:b w:val="false"/>
          <w:bCs w:val="false"/>
          <w:sz w:val="28"/>
          <w:szCs w:val="28"/>
        </w:rPr>
        <w:t xml:space="preserve">- Планируемый показатель 35,7 млн. руб. </w:t>
      </w:r>
    </w:p>
    <w:p>
      <w:pPr>
        <w:pStyle w:val="Normal"/>
        <w:jc w:val="both"/>
        <w:rPr>
          <w:sz w:val="28"/>
          <w:szCs w:val="28"/>
        </w:rPr>
      </w:pPr>
      <w:r>
        <w:rPr>
          <w:sz w:val="28"/>
          <w:szCs w:val="28"/>
        </w:rPr>
        <w:t>- Факт 71,6 млн. руб.</w:t>
      </w:r>
    </w:p>
    <w:p>
      <w:pPr>
        <w:pStyle w:val="Normal"/>
        <w:jc w:val="both"/>
        <w:rPr>
          <w:sz w:val="28"/>
          <w:szCs w:val="28"/>
        </w:rPr>
      </w:pPr>
      <w:r>
        <w:rPr>
          <w:sz w:val="28"/>
          <w:szCs w:val="28"/>
        </w:rPr>
        <w:t>в т. ч. НДФЛ     22350,0 т. руб.</w:t>
      </w:r>
    </w:p>
    <w:p>
      <w:pPr>
        <w:pStyle w:val="Normal"/>
        <w:jc w:val="both"/>
        <w:rPr>
          <w:sz w:val="28"/>
          <w:szCs w:val="28"/>
        </w:rPr>
      </w:pPr>
      <w:r>
        <w:rPr>
          <w:sz w:val="28"/>
          <w:szCs w:val="28"/>
        </w:rPr>
        <w:t xml:space="preserve">          </w:t>
      </w:r>
      <w:r>
        <w:rPr>
          <w:sz w:val="28"/>
          <w:szCs w:val="28"/>
        </w:rPr>
        <w:t>ЕНВД      2364,1 т. руб</w:t>
      </w:r>
    </w:p>
    <w:p>
      <w:pPr>
        <w:pStyle w:val="Normal"/>
        <w:jc w:val="both"/>
        <w:rPr>
          <w:sz w:val="28"/>
          <w:szCs w:val="28"/>
        </w:rPr>
      </w:pPr>
      <w:r>
        <w:rPr>
          <w:sz w:val="28"/>
          <w:szCs w:val="28"/>
        </w:rPr>
        <w:t xml:space="preserve">          </w:t>
      </w:r>
      <w:r>
        <w:rPr>
          <w:sz w:val="28"/>
          <w:szCs w:val="28"/>
        </w:rPr>
        <w:t>УСНО      3370,0 т. руб.</w:t>
      </w:r>
    </w:p>
    <w:p>
      <w:pPr>
        <w:pStyle w:val="Normal"/>
        <w:jc w:val="both"/>
        <w:rPr>
          <w:sz w:val="28"/>
          <w:szCs w:val="28"/>
        </w:rPr>
      </w:pPr>
      <w:r>
        <w:rPr>
          <w:sz w:val="28"/>
          <w:szCs w:val="28"/>
        </w:rPr>
        <w:t xml:space="preserve">          </w:t>
      </w:r>
      <w:r>
        <w:rPr>
          <w:sz w:val="28"/>
          <w:szCs w:val="28"/>
        </w:rPr>
        <w:t>с/х налог  453,4 т. руб</w:t>
      </w:r>
    </w:p>
    <w:p>
      <w:pPr>
        <w:pStyle w:val="Normal"/>
        <w:jc w:val="both"/>
        <w:rPr>
          <w:sz w:val="28"/>
          <w:szCs w:val="28"/>
        </w:rPr>
      </w:pPr>
      <w:r>
        <w:rPr>
          <w:sz w:val="28"/>
          <w:szCs w:val="28"/>
        </w:rPr>
        <w:t xml:space="preserve">          </w:t>
      </w:r>
      <w:r>
        <w:rPr>
          <w:sz w:val="28"/>
          <w:szCs w:val="28"/>
        </w:rPr>
        <w:t>патент      197,3 т. руб.</w:t>
      </w:r>
    </w:p>
    <w:p>
      <w:pPr>
        <w:pStyle w:val="Normal"/>
        <w:jc w:val="both"/>
        <w:rPr>
          <w:sz w:val="28"/>
          <w:szCs w:val="28"/>
        </w:rPr>
      </w:pPr>
      <w:r>
        <w:rPr>
          <w:sz w:val="28"/>
          <w:szCs w:val="28"/>
        </w:rPr>
        <w:t xml:space="preserve">          </w:t>
      </w:r>
      <w:r>
        <w:rPr>
          <w:sz w:val="28"/>
          <w:szCs w:val="28"/>
        </w:rPr>
        <w:t xml:space="preserve">НДС         32607,7 тыс. руб.   </w:t>
      </w:r>
    </w:p>
    <w:p>
      <w:pPr>
        <w:pStyle w:val="Normal"/>
        <w:jc w:val="both"/>
        <w:rPr>
          <w:sz w:val="28"/>
          <w:szCs w:val="28"/>
        </w:rPr>
      </w:pPr>
      <w:r>
        <w:rPr>
          <w:sz w:val="28"/>
          <w:szCs w:val="28"/>
        </w:rPr>
        <w:t xml:space="preserve">          </w:t>
      </w:r>
      <w:r>
        <w:rPr>
          <w:sz w:val="28"/>
          <w:szCs w:val="28"/>
        </w:rPr>
        <w:t>транспортный 528,45 тыс. руб.</w:t>
      </w:r>
    </w:p>
    <w:p>
      <w:pPr>
        <w:pStyle w:val="Normal"/>
        <w:jc w:val="both"/>
        <w:rPr>
          <w:sz w:val="28"/>
          <w:szCs w:val="28"/>
        </w:rPr>
      </w:pPr>
      <w:r>
        <w:rPr>
          <w:sz w:val="28"/>
          <w:szCs w:val="28"/>
        </w:rPr>
        <w:t xml:space="preserve">          </w:t>
      </w:r>
      <w:r>
        <w:rPr>
          <w:sz w:val="28"/>
          <w:szCs w:val="28"/>
        </w:rPr>
        <w:t>земельный 2014.3 тыс. руб.</w:t>
      </w:r>
    </w:p>
    <w:p>
      <w:pPr>
        <w:pStyle w:val="Normal"/>
        <w:jc w:val="both"/>
        <w:rPr>
          <w:sz w:val="28"/>
          <w:szCs w:val="28"/>
        </w:rPr>
      </w:pPr>
      <w:r>
        <w:rPr>
          <w:sz w:val="28"/>
          <w:szCs w:val="28"/>
        </w:rPr>
        <w:t xml:space="preserve">          </w:t>
      </w:r>
      <w:r>
        <w:rPr>
          <w:sz w:val="28"/>
          <w:szCs w:val="28"/>
        </w:rPr>
        <w:t xml:space="preserve">на имущество 7721,34 тыс. руб.   </w:t>
      </w:r>
    </w:p>
    <w:p>
      <w:pPr>
        <w:pStyle w:val="Normal"/>
        <w:jc w:val="both"/>
        <w:rPr>
          <w:b w:val="false"/>
          <w:b w:val="false"/>
          <w:bCs w:val="false"/>
          <w:sz w:val="28"/>
          <w:szCs w:val="28"/>
        </w:rPr>
      </w:pPr>
      <w:r>
        <w:rPr>
          <w:b w:val="false"/>
          <w:bCs w:val="false"/>
          <w:sz w:val="28"/>
          <w:szCs w:val="28"/>
        </w:rPr>
        <w:t xml:space="preserve"> </w:t>
      </w:r>
      <w:r>
        <w:rPr>
          <w:b w:val="false"/>
          <w:bCs w:val="false"/>
          <w:sz w:val="28"/>
          <w:szCs w:val="28"/>
        </w:rPr>
        <w:t>-  Степень достижения запланированного значения                                 200,6 %</w:t>
      </w:r>
    </w:p>
    <w:p>
      <w:pPr>
        <w:pStyle w:val="Normal"/>
        <w:jc w:val="both"/>
        <w:rPr/>
      </w:pPr>
      <w:r>
        <w:rPr>
          <w:sz w:val="28"/>
          <w:szCs w:val="28"/>
        </w:rPr>
        <w:t xml:space="preserve">И =   </w:t>
      </w:r>
      <w:r>
        <w:rPr>
          <w:sz w:val="28"/>
          <w:szCs w:val="28"/>
          <w:u w:val="single"/>
        </w:rPr>
        <w:t xml:space="preserve"> 71,6х100%</w:t>
      </w:r>
    </w:p>
    <w:p>
      <w:pPr>
        <w:pStyle w:val="Normal"/>
        <w:jc w:val="both"/>
        <w:rPr>
          <w:sz w:val="28"/>
          <w:szCs w:val="28"/>
        </w:rPr>
      </w:pPr>
      <w:r>
        <w:rPr>
          <w:sz w:val="28"/>
          <w:szCs w:val="28"/>
        </w:rPr>
        <w:t xml:space="preserve">              </w:t>
      </w:r>
      <w:r>
        <w:rPr>
          <w:sz w:val="28"/>
          <w:szCs w:val="28"/>
        </w:rPr>
        <w:t>35,7</w:t>
      </w:r>
    </w:p>
    <w:p>
      <w:pPr>
        <w:pStyle w:val="Normal"/>
        <w:jc w:val="both"/>
        <w:rPr>
          <w:b/>
          <w:b/>
          <w:bCs/>
          <w:sz w:val="28"/>
          <w:szCs w:val="28"/>
        </w:rPr>
      </w:pPr>
      <w:r>
        <w:rPr>
          <w:b/>
          <w:bCs/>
          <w:sz w:val="28"/>
          <w:szCs w:val="28"/>
        </w:rPr>
        <w:t>3. Доля уплаченных субъектами малого и среднего предпринимательства УСН и ЕНВД  в общих налогах</w:t>
      </w:r>
    </w:p>
    <w:p>
      <w:pPr>
        <w:pStyle w:val="Normal"/>
        <w:jc w:val="both"/>
        <w:rPr>
          <w:b w:val="false"/>
          <w:b w:val="false"/>
          <w:bCs w:val="false"/>
          <w:sz w:val="28"/>
          <w:szCs w:val="28"/>
        </w:rPr>
      </w:pPr>
      <w:r>
        <w:rPr>
          <w:b w:val="false"/>
          <w:bCs w:val="false"/>
          <w:sz w:val="28"/>
          <w:szCs w:val="28"/>
        </w:rPr>
        <w:t>- Планируемый показатель 17,7%</w:t>
      </w:r>
    </w:p>
    <w:p>
      <w:pPr>
        <w:pStyle w:val="Normal"/>
        <w:jc w:val="both"/>
        <w:rPr>
          <w:sz w:val="28"/>
          <w:szCs w:val="28"/>
        </w:rPr>
      </w:pPr>
      <w:r>
        <w:rPr>
          <w:sz w:val="28"/>
          <w:szCs w:val="28"/>
        </w:rPr>
        <w:t>- Факт 8,0 %</w:t>
      </w:r>
    </w:p>
    <w:p>
      <w:pPr>
        <w:pStyle w:val="Normal"/>
        <w:jc w:val="both"/>
        <w:rPr>
          <w:b w:val="false"/>
          <w:b w:val="false"/>
          <w:bCs w:val="false"/>
          <w:sz w:val="28"/>
          <w:szCs w:val="28"/>
        </w:rPr>
      </w:pPr>
      <w:r>
        <w:rPr>
          <w:b w:val="false"/>
          <w:bCs w:val="false"/>
          <w:sz w:val="28"/>
          <w:szCs w:val="28"/>
        </w:rPr>
        <w:t>-  Степень достижения запланированного значения                             45,2 %</w:t>
      </w:r>
    </w:p>
    <w:p>
      <w:pPr>
        <w:pStyle w:val="Normal"/>
        <w:jc w:val="both"/>
        <w:rPr/>
      </w:pPr>
      <w:r>
        <w:rPr>
          <w:sz w:val="28"/>
          <w:szCs w:val="28"/>
        </w:rPr>
        <w:t xml:space="preserve">И =     </w:t>
      </w:r>
      <w:r>
        <w:rPr>
          <w:sz w:val="28"/>
          <w:szCs w:val="28"/>
          <w:u w:val="single"/>
        </w:rPr>
        <w:t>8 х100%</w:t>
      </w:r>
    </w:p>
    <w:p>
      <w:pPr>
        <w:pStyle w:val="Normal"/>
        <w:jc w:val="both"/>
        <w:rPr>
          <w:sz w:val="28"/>
          <w:szCs w:val="28"/>
        </w:rPr>
      </w:pPr>
      <w:r>
        <w:rPr>
          <w:sz w:val="28"/>
          <w:szCs w:val="28"/>
        </w:rPr>
        <w:t xml:space="preserve">              </w:t>
      </w:r>
      <w:r>
        <w:rPr>
          <w:sz w:val="28"/>
          <w:szCs w:val="28"/>
        </w:rPr>
        <w:t>17,7</w:t>
      </w:r>
    </w:p>
    <w:p>
      <w:pPr>
        <w:pStyle w:val="Normal"/>
        <w:jc w:val="both"/>
        <w:rPr/>
      </w:pPr>
      <w:r>
        <w:rPr>
          <w:sz w:val="28"/>
          <w:szCs w:val="28"/>
        </w:rPr>
        <w:t xml:space="preserve">  </w:t>
      </w:r>
      <w:r>
        <w:rPr>
          <w:b/>
          <w:bCs/>
          <w:sz w:val="28"/>
          <w:szCs w:val="28"/>
        </w:rPr>
        <w:t>Показатель эффективности составил: 67,2+ 200,6+45,2=313 :3 = 104,3</w:t>
      </w:r>
    </w:p>
    <w:p>
      <w:pPr>
        <w:pStyle w:val="Normal"/>
        <w:spacing w:lineRule="auto" w:line="204"/>
        <w:jc w:val="both"/>
        <w:rPr>
          <w:b/>
          <w:b/>
          <w:bCs/>
          <w:sz w:val="28"/>
          <w:szCs w:val="28"/>
        </w:rPr>
      </w:pPr>
      <w:r>
        <w:rPr>
          <w:b/>
          <w:bCs/>
          <w:sz w:val="28"/>
          <w:szCs w:val="28"/>
        </w:rPr>
        <w:t>4. Оценка уровня финансирования                             100,0%</w:t>
      </w:r>
    </w:p>
    <w:p>
      <w:pPr>
        <w:pStyle w:val="Normal"/>
        <w:spacing w:lineRule="auto" w:line="204"/>
        <w:jc w:val="both"/>
        <w:rPr>
          <w:b/>
          <w:b/>
          <w:bCs/>
          <w:sz w:val="28"/>
          <w:szCs w:val="28"/>
        </w:rPr>
      </w:pPr>
      <w:r>
        <w:rPr>
          <w:b/>
          <w:bCs/>
          <w:sz w:val="28"/>
          <w:szCs w:val="28"/>
        </w:rPr>
      </w:r>
    </w:p>
    <w:p>
      <w:pPr>
        <w:pStyle w:val="Normal"/>
        <w:spacing w:lineRule="auto" w:line="204"/>
        <w:jc w:val="both"/>
        <w:rPr/>
      </w:pPr>
      <w:r>
        <w:rPr>
          <w:b w:val="false"/>
          <w:bCs w:val="false"/>
          <w:sz w:val="28"/>
          <w:szCs w:val="28"/>
        </w:rPr>
        <w:t xml:space="preserve">Фи=  </w:t>
      </w:r>
      <w:r>
        <w:rPr>
          <w:b w:val="false"/>
          <w:bCs w:val="false"/>
          <w:sz w:val="28"/>
          <w:szCs w:val="28"/>
          <w:u w:val="single"/>
        </w:rPr>
        <w:t>1</w:t>
      </w:r>
      <w:r>
        <w:rPr>
          <w:b w:val="false"/>
          <w:bCs w:val="false"/>
          <w:i w:val="false"/>
          <w:iCs w:val="false"/>
          <w:sz w:val="28"/>
          <w:szCs w:val="28"/>
          <w:u w:val="single"/>
        </w:rPr>
        <w:t>10,8 т.р.х100%</w:t>
      </w:r>
    </w:p>
    <w:p>
      <w:pPr>
        <w:pStyle w:val="Normal"/>
        <w:spacing w:lineRule="auto" w:line="204"/>
        <w:jc w:val="both"/>
        <w:rPr>
          <w:sz w:val="28"/>
          <w:szCs w:val="28"/>
        </w:rPr>
      </w:pPr>
      <w:r>
        <w:rPr>
          <w:sz w:val="28"/>
          <w:szCs w:val="28"/>
        </w:rPr>
        <w:t xml:space="preserve">              </w:t>
      </w:r>
      <w:r>
        <w:rPr>
          <w:sz w:val="28"/>
          <w:szCs w:val="28"/>
        </w:rPr>
        <w:t>110,8 т. р.</w:t>
      </w:r>
    </w:p>
    <w:p>
      <w:pPr>
        <w:pStyle w:val="Normal"/>
        <w:rPr>
          <w:b/>
          <w:b/>
          <w:bCs/>
          <w:sz w:val="28"/>
          <w:szCs w:val="28"/>
        </w:rPr>
      </w:pPr>
      <w:r>
        <w:rPr>
          <w:b/>
          <w:bCs/>
          <w:sz w:val="28"/>
          <w:szCs w:val="28"/>
        </w:rPr>
        <w:t>5. Степень выполнения мероприятий                        100%</w:t>
      </w:r>
    </w:p>
    <w:p>
      <w:pPr>
        <w:pStyle w:val="Normal"/>
        <w:rPr/>
      </w:pPr>
      <w:r>
        <w:rPr>
          <w:b w:val="false"/>
          <w:bCs w:val="false"/>
          <w:sz w:val="28"/>
          <w:szCs w:val="28"/>
        </w:rPr>
        <w:t>Ми = 2</w:t>
      </w:r>
      <w:r>
        <w:rPr>
          <w:b w:val="false"/>
          <w:bCs w:val="false"/>
          <w:sz w:val="28"/>
          <w:szCs w:val="28"/>
          <w:u w:val="single"/>
        </w:rPr>
        <w:t>х100%</w:t>
      </w:r>
    </w:p>
    <w:p>
      <w:pPr>
        <w:pStyle w:val="Normal"/>
        <w:rPr>
          <w:rFonts w:ascii="Tinos" w:hAnsi="Tinos" w:eastAsia="Times New Roman" w:cs="Times New Roman"/>
          <w:b/>
          <w:b/>
          <w:bCs/>
          <w:i/>
          <w:i/>
          <w:iCs/>
          <w:color w:val="333333"/>
          <w:sz w:val="28"/>
          <w:szCs w:val="28"/>
          <w:lang w:eastAsia="ru-RU"/>
        </w:rPr>
      </w:pPr>
      <w:r>
        <w:rPr>
          <w:rFonts w:eastAsia="Times New Roman" w:cs="Times New Roman" w:ascii="Tinos" w:hAnsi="Tinos"/>
          <w:b/>
          <w:bCs/>
          <w:i/>
          <w:iCs/>
          <w:color w:val="333333"/>
          <w:sz w:val="28"/>
          <w:szCs w:val="28"/>
          <w:lang w:eastAsia="ru-RU"/>
        </w:rPr>
        <w:t xml:space="preserve">             </w:t>
      </w:r>
      <w:r>
        <w:rPr>
          <w:rFonts w:eastAsia="Times New Roman" w:cs="Times New Roman" w:ascii="Tinos" w:hAnsi="Tinos"/>
          <w:b/>
          <w:bCs/>
          <w:i/>
          <w:iCs/>
          <w:color w:val="333333"/>
          <w:sz w:val="28"/>
          <w:szCs w:val="28"/>
          <w:lang w:eastAsia="ru-RU"/>
        </w:rPr>
        <w:t>2</w:t>
      </w:r>
    </w:p>
    <w:p>
      <w:pPr>
        <w:pStyle w:val="Normal"/>
        <w:spacing w:lineRule="auto" w:line="240" w:before="280" w:after="280"/>
        <w:ind w:left="0" w:right="0" w:firstLine="709"/>
        <w:jc w:val="both"/>
        <w:rPr/>
      </w:pPr>
      <w:r>
        <w:rPr>
          <w:rFonts w:eastAsia="Times New Roman" w:cs="Times New Roman" w:ascii="Tinos" w:hAnsi="Tinos"/>
          <w:b/>
          <w:bCs/>
          <w:color w:val="333333"/>
          <w:sz w:val="28"/>
          <w:szCs w:val="28"/>
          <w:lang w:eastAsia="ru-RU"/>
        </w:rPr>
        <w:t>5.</w:t>
      </w:r>
      <w:r>
        <w:rPr>
          <w:rFonts w:eastAsia="Times New Roman" w:cs="Times New Roman" w:ascii="Tinos" w:hAnsi="Tinos"/>
          <w:color w:val="333333"/>
          <w:sz w:val="28"/>
          <w:szCs w:val="28"/>
          <w:lang w:eastAsia="ru-RU"/>
        </w:rPr>
        <w:t xml:space="preserve"> </w:t>
      </w:r>
      <w:r>
        <w:rPr>
          <w:rFonts w:eastAsia="Times New Roman" w:cs="Times New Roman" w:ascii="Tinos" w:hAnsi="Tinos"/>
          <w:b/>
          <w:bCs/>
          <w:color w:val="333333"/>
          <w:sz w:val="28"/>
          <w:szCs w:val="28"/>
          <w:lang w:eastAsia="ru-RU"/>
        </w:rPr>
        <w:t>«Развитие информационного общества, использование информационных и телекоммуникационных технологий, снижение административных барьеров, оптимизация и повышение качества предоставления муниципальных услуг органами местного самоуправления муниципального образования муниципального образования «Тереньгульский район» на 2017-2019 гг.»</w:t>
      </w:r>
    </w:p>
    <w:tbl>
      <w:tblPr>
        <w:tblW w:w="10286" w:type="dxa"/>
        <w:jc w:val="left"/>
        <w:tblInd w:w="-65" w:type="dxa"/>
        <w:tblBorders>
          <w:top w:val="single" w:sz="4" w:space="0" w:color="000001"/>
          <w:left w:val="single" w:sz="4" w:space="0" w:color="000001"/>
        </w:tblBorders>
        <w:tblCellMar>
          <w:top w:w="0" w:type="dxa"/>
          <w:left w:w="-5" w:type="dxa"/>
          <w:bottom w:w="0" w:type="dxa"/>
          <w:right w:w="10" w:type="dxa"/>
        </w:tblCellMar>
      </w:tblPr>
      <w:tblGrid>
        <w:gridCol w:w="586"/>
        <w:gridCol w:w="3960"/>
        <w:gridCol w:w="1276"/>
        <w:gridCol w:w="1421"/>
        <w:gridCol w:w="994"/>
        <w:gridCol w:w="993"/>
        <w:gridCol w:w="1055"/>
      </w:tblGrid>
      <w:tr>
        <w:trPr>
          <w:trHeight w:val="23" w:hRule="atLeast"/>
          <w:cantSplit w:val="true"/>
        </w:trPr>
        <w:tc>
          <w:tcPr>
            <w:tcW w:w="586" w:type="dxa"/>
            <w:vMerge w:val="restart"/>
            <w:tcBorders>
              <w:top w:val="single" w:sz="4" w:space="0" w:color="000001"/>
              <w:left w:val="single" w:sz="4" w:space="0" w:color="000001"/>
            </w:tcBorders>
            <w:shd w:fill="FFFFFF" w:val="clear"/>
            <w:tcMar>
              <w:left w:w="-5" w:type="dxa"/>
            </w:tcMar>
            <w:vAlign w:val="center"/>
          </w:tcPr>
          <w:p>
            <w:pPr>
              <w:pStyle w:val="Normal"/>
              <w:widowControl w:val="false"/>
              <w:jc w:val="center"/>
              <w:rPr>
                <w:rFonts w:eastAsia="Times New Roman" w:cs="Times New Roman"/>
                <w:bCs/>
                <w:sz w:val="24"/>
                <w:szCs w:val="24"/>
                <w:highlight w:val="white"/>
                <w:lang w:bidi="ru-RU"/>
              </w:rPr>
            </w:pPr>
            <w:r>
              <w:rPr>
                <w:rFonts w:eastAsia="Times New Roman" w:cs="Times New Roman"/>
                <w:bCs/>
                <w:sz w:val="24"/>
                <w:szCs w:val="24"/>
                <w:highlight w:val="white"/>
                <w:lang w:bidi="ru-RU"/>
              </w:rPr>
              <w:t>№</w:t>
            </w:r>
          </w:p>
          <w:p>
            <w:pPr>
              <w:pStyle w:val="Normal"/>
              <w:widowControl w:val="false"/>
              <w:spacing w:before="0" w:after="200"/>
              <w:jc w:val="center"/>
              <w:rPr>
                <w:bCs/>
                <w:sz w:val="24"/>
                <w:szCs w:val="24"/>
                <w:highlight w:val="white"/>
                <w:lang w:bidi="ru-RU"/>
              </w:rPr>
            </w:pPr>
            <w:r>
              <w:rPr>
                <w:bCs/>
                <w:sz w:val="24"/>
                <w:szCs w:val="24"/>
                <w:highlight w:val="white"/>
                <w:lang w:bidi="ru-RU"/>
              </w:rPr>
              <w:t>п/п</w:t>
            </w:r>
          </w:p>
        </w:tc>
        <w:tc>
          <w:tcPr>
            <w:tcW w:w="3960" w:type="dxa"/>
            <w:vMerge w:val="restart"/>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b/>
                <w:b/>
                <w:bCs/>
                <w:sz w:val="24"/>
                <w:szCs w:val="24"/>
                <w:highlight w:val="white"/>
                <w:lang w:bidi="ru-RU"/>
              </w:rPr>
            </w:pPr>
            <w:r>
              <w:rPr>
                <w:b/>
                <w:bCs/>
                <w:sz w:val="24"/>
                <w:szCs w:val="24"/>
                <w:highlight w:val="white"/>
                <w:lang w:bidi="ru-RU"/>
              </w:rPr>
              <w:t>Наименование показателя</w:t>
            </w:r>
          </w:p>
        </w:tc>
        <w:tc>
          <w:tcPr>
            <w:tcW w:w="1276" w:type="dxa"/>
            <w:vMerge w:val="restart"/>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pPr>
            <w:r>
              <w:rPr>
                <w:b/>
                <w:bCs/>
                <w:sz w:val="24"/>
                <w:szCs w:val="24"/>
                <w:highlight w:val="white"/>
                <w:lang w:bidi="ru-RU"/>
              </w:rPr>
              <w:t>Единица</w:t>
            </w:r>
            <w:r>
              <w:rPr>
                <w:b/>
                <w:sz w:val="24"/>
                <w:szCs w:val="24"/>
                <w:highlight w:val="white"/>
                <w:lang w:bidi="ru-RU"/>
              </w:rPr>
              <w:t xml:space="preserve"> </w:t>
            </w:r>
            <w:r>
              <w:rPr>
                <w:b/>
                <w:bCs/>
                <w:sz w:val="24"/>
                <w:szCs w:val="24"/>
                <w:highlight w:val="white"/>
                <w:lang w:bidi="ru-RU"/>
              </w:rPr>
              <w:t>измерения</w:t>
            </w:r>
          </w:p>
        </w:tc>
        <w:tc>
          <w:tcPr>
            <w:tcW w:w="1421" w:type="dxa"/>
            <w:vMerge w:val="restart"/>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pPr>
            <w:r>
              <w:rPr>
                <w:b/>
                <w:bCs/>
                <w:sz w:val="24"/>
                <w:szCs w:val="24"/>
                <w:highlight w:val="white"/>
                <w:lang w:bidi="ru-RU"/>
              </w:rPr>
              <w:t>Базовое</w:t>
            </w:r>
            <w:r>
              <w:rPr>
                <w:b/>
                <w:sz w:val="24"/>
                <w:szCs w:val="24"/>
                <w:highlight w:val="white"/>
                <w:lang w:bidi="ru-RU"/>
              </w:rPr>
              <w:t xml:space="preserve"> </w:t>
            </w:r>
            <w:r>
              <w:rPr>
                <w:b/>
                <w:bCs/>
                <w:sz w:val="24"/>
                <w:szCs w:val="24"/>
                <w:highlight w:val="white"/>
                <w:lang w:bidi="ru-RU"/>
              </w:rPr>
              <w:t>значение</w:t>
            </w:r>
            <w:r>
              <w:rPr>
                <w:b/>
                <w:sz w:val="24"/>
                <w:szCs w:val="24"/>
                <w:highlight w:val="white"/>
                <w:lang w:bidi="ru-RU"/>
              </w:rPr>
              <w:t xml:space="preserve"> </w:t>
            </w:r>
            <w:r>
              <w:rPr>
                <w:b/>
                <w:bCs/>
                <w:sz w:val="24"/>
                <w:szCs w:val="24"/>
                <w:highlight w:val="white"/>
                <w:lang w:bidi="ru-RU"/>
              </w:rPr>
              <w:t>показателя</w:t>
            </w:r>
            <w:r>
              <w:rPr>
                <w:b/>
                <w:sz w:val="24"/>
                <w:szCs w:val="24"/>
                <w:highlight w:val="white"/>
                <w:lang w:bidi="ru-RU"/>
              </w:rPr>
              <w:t xml:space="preserve"> </w:t>
            </w:r>
            <w:r>
              <w:rPr>
                <w:b/>
                <w:bCs/>
                <w:sz w:val="24"/>
                <w:szCs w:val="24"/>
                <w:highlight w:val="white"/>
                <w:lang w:bidi="ru-RU"/>
              </w:rPr>
              <w:t>(2016)</w:t>
            </w:r>
          </w:p>
        </w:tc>
        <w:tc>
          <w:tcPr>
            <w:tcW w:w="3042" w:type="dxa"/>
            <w:gridSpan w:val="3"/>
            <w:tcBorders>
              <w:top w:val="single" w:sz="4" w:space="0" w:color="000001"/>
              <w:left w:val="single" w:sz="4" w:space="0" w:color="000001"/>
              <w:right w:val="single" w:sz="4" w:space="0" w:color="000001"/>
              <w:insideV w:val="single" w:sz="4" w:space="0" w:color="000001"/>
            </w:tcBorders>
            <w:shd w:fill="FFFFFF" w:val="clear"/>
            <w:tcMar>
              <w:left w:w="-5" w:type="dxa"/>
            </w:tcMar>
            <w:vAlign w:val="center"/>
          </w:tcPr>
          <w:p>
            <w:pPr>
              <w:pStyle w:val="Normal"/>
              <w:widowControl w:val="false"/>
              <w:spacing w:before="0" w:after="200"/>
              <w:jc w:val="center"/>
              <w:rPr>
                <w:b/>
                <w:b/>
                <w:bCs/>
                <w:sz w:val="24"/>
                <w:szCs w:val="24"/>
                <w:highlight w:val="white"/>
                <w:lang w:bidi="ru-RU"/>
              </w:rPr>
            </w:pPr>
            <w:r>
              <w:rPr>
                <w:b/>
                <w:bCs/>
                <w:sz w:val="24"/>
                <w:szCs w:val="24"/>
                <w:highlight w:val="white"/>
                <w:lang w:bidi="ru-RU"/>
              </w:rPr>
              <w:t>Значения целевых индикаторов по годам</w:t>
            </w:r>
          </w:p>
        </w:tc>
      </w:tr>
      <w:tr>
        <w:trPr>
          <w:trHeight w:val="23" w:hRule="atLeast"/>
          <w:cantSplit w:val="true"/>
        </w:trPr>
        <w:tc>
          <w:tcPr>
            <w:tcW w:w="586" w:type="dxa"/>
            <w:vMerge w:val="continue"/>
            <w:tcBorders>
              <w:top w:val="single" w:sz="4" w:space="0" w:color="000001"/>
              <w:left w:val="single" w:sz="4" w:space="0" w:color="000001"/>
            </w:tcBorders>
            <w:shd w:fill="FFFFFF" w:val="clear"/>
            <w:tcMar>
              <w:left w:w="-5" w:type="dxa"/>
            </w:tcMar>
            <w:vAlign w:val="center"/>
          </w:tcPr>
          <w:p>
            <w:pPr>
              <w:pStyle w:val="Normal"/>
              <w:widowControl/>
              <w:bidi w:val="0"/>
              <w:spacing w:lineRule="auto" w:line="276" w:before="0" w:after="200"/>
              <w:jc w:val="left"/>
              <w:rPr/>
            </w:pPr>
            <w:r>
              <w:rPr/>
            </w:r>
          </w:p>
        </w:tc>
        <w:tc>
          <w:tcPr>
            <w:tcW w:w="3960" w:type="dxa"/>
            <w:vMerge w:val="continue"/>
            <w:tcBorders>
              <w:top w:val="single" w:sz="4" w:space="0" w:color="000001"/>
              <w:left w:val="single" w:sz="4" w:space="0" w:color="000001"/>
            </w:tcBorders>
            <w:shd w:fill="FFFFFF" w:val="clear"/>
            <w:tcMar>
              <w:left w:w="-5" w:type="dxa"/>
            </w:tcMar>
            <w:vAlign w:val="center"/>
          </w:tcPr>
          <w:p>
            <w:pPr>
              <w:pStyle w:val="Normal"/>
              <w:widowControl/>
              <w:bidi w:val="0"/>
              <w:spacing w:lineRule="auto" w:line="276" w:before="0" w:after="200"/>
              <w:jc w:val="left"/>
              <w:rPr/>
            </w:pPr>
            <w:r>
              <w:rPr/>
            </w:r>
          </w:p>
        </w:tc>
        <w:tc>
          <w:tcPr>
            <w:tcW w:w="1276" w:type="dxa"/>
            <w:vMerge w:val="continue"/>
            <w:tcBorders>
              <w:top w:val="single" w:sz="4" w:space="0" w:color="000001"/>
              <w:left w:val="single" w:sz="4" w:space="0" w:color="000001"/>
            </w:tcBorders>
            <w:shd w:fill="FFFFFF" w:val="clear"/>
            <w:tcMar>
              <w:left w:w="-5" w:type="dxa"/>
            </w:tcMar>
            <w:vAlign w:val="center"/>
          </w:tcPr>
          <w:p>
            <w:pPr>
              <w:pStyle w:val="Normal"/>
              <w:widowControl/>
              <w:bidi w:val="0"/>
              <w:spacing w:lineRule="auto" w:line="276" w:before="0" w:after="200"/>
              <w:jc w:val="left"/>
              <w:rPr/>
            </w:pPr>
            <w:r>
              <w:rPr/>
            </w:r>
          </w:p>
        </w:tc>
        <w:tc>
          <w:tcPr>
            <w:tcW w:w="1421" w:type="dxa"/>
            <w:vMerge w:val="continue"/>
            <w:tcBorders>
              <w:top w:val="single" w:sz="4" w:space="0" w:color="000001"/>
              <w:left w:val="single" w:sz="4" w:space="0" w:color="000001"/>
            </w:tcBorders>
            <w:shd w:fill="FFFFFF" w:val="clear"/>
            <w:tcMar>
              <w:left w:w="-5" w:type="dxa"/>
            </w:tcMar>
            <w:vAlign w:val="center"/>
          </w:tcPr>
          <w:p>
            <w:pPr>
              <w:pStyle w:val="Normal"/>
              <w:widowControl/>
              <w:bidi w:val="0"/>
              <w:spacing w:lineRule="auto" w:line="276" w:before="0" w:after="200"/>
              <w:jc w:val="left"/>
              <w:rPr/>
            </w:pPr>
            <w:r>
              <w:rPr/>
            </w:r>
          </w:p>
        </w:tc>
        <w:tc>
          <w:tcPr>
            <w:tcW w:w="994" w:type="dxa"/>
            <w:tcBorders>
              <w:top w:val="single" w:sz="4" w:space="0" w:color="000001"/>
              <w:left w:val="single" w:sz="4" w:space="0" w:color="000001"/>
              <w:bottom w:val="single" w:sz="4" w:space="0" w:color="000001"/>
              <w:insideH w:val="single" w:sz="4" w:space="0" w:color="000001"/>
            </w:tcBorders>
            <w:shd w:fill="FFFFFF" w:val="clear"/>
            <w:tcMar>
              <w:left w:w="-5" w:type="dxa"/>
            </w:tcMar>
            <w:vAlign w:val="center"/>
          </w:tcPr>
          <w:p>
            <w:pPr>
              <w:pStyle w:val="Normal"/>
              <w:widowControl w:val="false"/>
              <w:spacing w:before="0" w:after="200"/>
              <w:jc w:val="center"/>
              <w:rPr>
                <w:b/>
                <w:b/>
                <w:bCs/>
                <w:sz w:val="24"/>
                <w:szCs w:val="24"/>
                <w:highlight w:val="white"/>
                <w:lang w:bidi="ru-RU"/>
              </w:rPr>
            </w:pPr>
            <w:r>
              <w:rPr>
                <w:b/>
                <w:bCs/>
                <w:sz w:val="24"/>
                <w:szCs w:val="24"/>
                <w:highlight w:val="white"/>
                <w:lang w:bidi="ru-RU"/>
              </w:rPr>
              <w:t>2017</w:t>
            </w:r>
          </w:p>
        </w:tc>
        <w:tc>
          <w:tcPr>
            <w:tcW w:w="993" w:type="dxa"/>
            <w:tcBorders>
              <w:top w:val="single" w:sz="4" w:space="0" w:color="000001"/>
              <w:left w:val="single" w:sz="4" w:space="0" w:color="000001"/>
              <w:bottom w:val="single" w:sz="4" w:space="0" w:color="000001"/>
              <w:insideH w:val="single" w:sz="4" w:space="0" w:color="000001"/>
            </w:tcBorders>
            <w:shd w:fill="FFFFFF" w:val="clear"/>
            <w:tcMar>
              <w:left w:w="-5" w:type="dxa"/>
            </w:tcMar>
            <w:vAlign w:val="center"/>
          </w:tcPr>
          <w:p>
            <w:pPr>
              <w:pStyle w:val="Normal"/>
              <w:widowControl w:val="false"/>
              <w:spacing w:before="0" w:after="200"/>
              <w:jc w:val="center"/>
              <w:rPr>
                <w:b/>
                <w:b/>
                <w:bCs/>
                <w:sz w:val="24"/>
                <w:szCs w:val="24"/>
                <w:highlight w:val="white"/>
                <w:lang w:bidi="ru-RU"/>
              </w:rPr>
            </w:pPr>
            <w:r>
              <w:rPr>
                <w:b/>
                <w:bCs/>
                <w:sz w:val="24"/>
                <w:szCs w:val="24"/>
                <w:highlight w:val="white"/>
                <w:lang w:bidi="ru-RU"/>
              </w:rPr>
              <w:t>2018</w:t>
            </w:r>
          </w:p>
        </w:tc>
        <w:tc>
          <w:tcPr>
            <w:tcW w:w="10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widowControl w:val="false"/>
              <w:spacing w:before="0" w:after="200"/>
              <w:jc w:val="center"/>
              <w:rPr>
                <w:b/>
                <w:b/>
                <w:bCs/>
                <w:sz w:val="24"/>
                <w:szCs w:val="24"/>
                <w:highlight w:val="white"/>
                <w:lang w:bidi="ru-RU"/>
              </w:rPr>
            </w:pPr>
            <w:r>
              <w:rPr>
                <w:b/>
                <w:bCs/>
                <w:sz w:val="24"/>
                <w:szCs w:val="24"/>
                <w:highlight w:val="white"/>
                <w:lang w:bidi="ru-RU"/>
              </w:rPr>
              <w:t>2019</w:t>
            </w:r>
          </w:p>
        </w:tc>
      </w:tr>
    </w:tbl>
    <w:p>
      <w:pPr>
        <w:pStyle w:val="Normal"/>
        <w:widowControl w:val="false"/>
        <w:jc w:val="center"/>
        <w:rPr>
          <w:rFonts w:eastAsia="Arial Unicode MS"/>
          <w:sz w:val="24"/>
          <w:szCs w:val="24"/>
          <w:lang w:bidi="ru-RU"/>
        </w:rPr>
      </w:pPr>
      <w:r>
        <w:rPr>
          <w:rFonts w:eastAsia="Arial Unicode MS"/>
          <w:sz w:val="24"/>
          <w:szCs w:val="24"/>
          <w:lang w:bidi="ru-RU"/>
        </w:rPr>
      </w:r>
    </w:p>
    <w:tbl>
      <w:tblPr>
        <w:tblW w:w="10286" w:type="dxa"/>
        <w:jc w:val="left"/>
        <w:tblInd w:w="-65" w:type="dxa"/>
        <w:tblBorders>
          <w:top w:val="single" w:sz="4" w:space="0" w:color="000001"/>
          <w:left w:val="single" w:sz="4" w:space="0" w:color="000001"/>
        </w:tblBorders>
        <w:tblCellMar>
          <w:top w:w="0" w:type="dxa"/>
          <w:left w:w="-5" w:type="dxa"/>
          <w:bottom w:w="0" w:type="dxa"/>
          <w:right w:w="10" w:type="dxa"/>
        </w:tblCellMar>
      </w:tblPr>
      <w:tblGrid>
        <w:gridCol w:w="586"/>
        <w:gridCol w:w="3960"/>
        <w:gridCol w:w="1276"/>
        <w:gridCol w:w="1421"/>
        <w:gridCol w:w="994"/>
        <w:gridCol w:w="993"/>
        <w:gridCol w:w="1055"/>
      </w:tblGrid>
      <w:tr>
        <w:trPr>
          <w:tblHeader w:val="true"/>
          <w:trHeight w:val="23" w:hRule="atLeast"/>
        </w:trPr>
        <w:tc>
          <w:tcPr>
            <w:tcW w:w="586"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b/>
                <w:b/>
                <w:bCs/>
                <w:sz w:val="24"/>
                <w:szCs w:val="24"/>
                <w:highlight w:val="white"/>
                <w:lang w:bidi="ru-RU"/>
              </w:rPr>
            </w:pPr>
            <w:r>
              <w:rPr>
                <w:b/>
                <w:bCs/>
                <w:sz w:val="24"/>
                <w:szCs w:val="24"/>
                <w:highlight w:val="white"/>
                <w:lang w:bidi="ru-RU"/>
              </w:rPr>
              <w:t>1</w:t>
            </w:r>
          </w:p>
        </w:tc>
        <w:tc>
          <w:tcPr>
            <w:tcW w:w="3960"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b/>
                <w:b/>
                <w:bCs/>
                <w:sz w:val="24"/>
                <w:szCs w:val="24"/>
                <w:highlight w:val="white"/>
                <w:lang w:bidi="ru-RU"/>
              </w:rPr>
            </w:pPr>
            <w:r>
              <w:rPr>
                <w:b/>
                <w:bCs/>
                <w:sz w:val="24"/>
                <w:szCs w:val="24"/>
                <w:highlight w:val="white"/>
                <w:lang w:bidi="ru-RU"/>
              </w:rPr>
              <w:t>2</w:t>
            </w:r>
          </w:p>
        </w:tc>
        <w:tc>
          <w:tcPr>
            <w:tcW w:w="1276"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b/>
                <w:b/>
                <w:bCs/>
                <w:sz w:val="24"/>
                <w:szCs w:val="24"/>
                <w:highlight w:val="white"/>
                <w:lang w:bidi="ru-RU"/>
              </w:rPr>
            </w:pPr>
            <w:r>
              <w:rPr>
                <w:b/>
                <w:bCs/>
                <w:sz w:val="24"/>
                <w:szCs w:val="24"/>
                <w:highlight w:val="white"/>
                <w:lang w:bidi="ru-RU"/>
              </w:rPr>
              <w:t>3</w:t>
            </w:r>
          </w:p>
        </w:tc>
        <w:tc>
          <w:tcPr>
            <w:tcW w:w="1421"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b/>
                <w:b/>
                <w:bCs/>
                <w:sz w:val="24"/>
                <w:szCs w:val="24"/>
                <w:highlight w:val="white"/>
                <w:lang w:bidi="ru-RU"/>
              </w:rPr>
            </w:pPr>
            <w:r>
              <w:rPr>
                <w:b/>
                <w:bCs/>
                <w:sz w:val="24"/>
                <w:szCs w:val="24"/>
                <w:highlight w:val="white"/>
                <w:lang w:bidi="ru-RU"/>
              </w:rPr>
              <w:t>4</w:t>
            </w:r>
          </w:p>
        </w:tc>
        <w:tc>
          <w:tcPr>
            <w:tcW w:w="994"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b/>
                <w:b/>
                <w:bCs/>
                <w:sz w:val="24"/>
                <w:szCs w:val="24"/>
                <w:highlight w:val="white"/>
                <w:lang w:bidi="ru-RU"/>
              </w:rPr>
            </w:pPr>
            <w:r>
              <w:rPr>
                <w:b/>
                <w:bCs/>
                <w:sz w:val="24"/>
                <w:szCs w:val="24"/>
                <w:highlight w:val="white"/>
                <w:lang w:bidi="ru-RU"/>
              </w:rPr>
              <w:t>5</w:t>
            </w:r>
          </w:p>
        </w:tc>
        <w:tc>
          <w:tcPr>
            <w:tcW w:w="993"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b/>
                <w:b/>
                <w:bCs/>
                <w:sz w:val="24"/>
                <w:szCs w:val="24"/>
                <w:highlight w:val="white"/>
                <w:lang w:bidi="ru-RU"/>
              </w:rPr>
            </w:pPr>
            <w:r>
              <w:rPr>
                <w:b/>
                <w:bCs/>
                <w:sz w:val="24"/>
                <w:szCs w:val="24"/>
                <w:highlight w:val="white"/>
                <w:lang w:bidi="ru-RU"/>
              </w:rPr>
              <w:t>6</w:t>
            </w:r>
          </w:p>
        </w:tc>
        <w:tc>
          <w:tcPr>
            <w:tcW w:w="1055" w:type="dxa"/>
            <w:tcBorders>
              <w:top w:val="single" w:sz="4" w:space="0" w:color="000001"/>
              <w:left w:val="single" w:sz="4" w:space="0" w:color="000001"/>
              <w:right w:val="single" w:sz="4" w:space="0" w:color="000001"/>
              <w:insideV w:val="single" w:sz="4" w:space="0" w:color="000001"/>
            </w:tcBorders>
            <w:shd w:fill="FFFFFF" w:val="clear"/>
            <w:tcMar>
              <w:left w:w="-5" w:type="dxa"/>
            </w:tcMar>
            <w:vAlign w:val="center"/>
          </w:tcPr>
          <w:p>
            <w:pPr>
              <w:pStyle w:val="Normal"/>
              <w:widowControl w:val="false"/>
              <w:spacing w:before="0" w:after="200"/>
              <w:jc w:val="center"/>
              <w:rPr>
                <w:b/>
                <w:b/>
                <w:bCs/>
                <w:sz w:val="24"/>
                <w:szCs w:val="24"/>
                <w:highlight w:val="white"/>
                <w:lang w:bidi="ru-RU"/>
              </w:rPr>
            </w:pPr>
            <w:r>
              <w:rPr>
                <w:b/>
                <w:bCs/>
                <w:sz w:val="24"/>
                <w:szCs w:val="24"/>
                <w:highlight w:val="white"/>
                <w:lang w:bidi="ru-RU"/>
              </w:rPr>
              <w:t>7</w:t>
            </w:r>
          </w:p>
        </w:tc>
      </w:tr>
      <w:tr>
        <w:trPr>
          <w:trHeight w:val="23" w:hRule="atLeast"/>
        </w:trPr>
        <w:tc>
          <w:tcPr>
            <w:tcW w:w="10285" w:type="dxa"/>
            <w:gridSpan w:val="7"/>
            <w:tcBorders>
              <w:top w:val="single" w:sz="4" w:space="0" w:color="000001"/>
              <w:left w:val="single" w:sz="4" w:space="0" w:color="000001"/>
              <w:right w:val="single" w:sz="4" w:space="0" w:color="000001"/>
              <w:insideV w:val="single" w:sz="4" w:space="0" w:color="000001"/>
            </w:tcBorders>
            <w:shd w:fill="FFFFFF" w:val="clear"/>
            <w:tcMar>
              <w:left w:w="-5" w:type="dxa"/>
            </w:tcMar>
            <w:vAlign w:val="center"/>
          </w:tcPr>
          <w:p>
            <w:pPr>
              <w:pStyle w:val="Normal"/>
              <w:widowControl w:val="false"/>
              <w:spacing w:before="0" w:after="200"/>
              <w:jc w:val="center"/>
              <w:rPr/>
            </w:pPr>
            <w:r>
              <w:rPr>
                <w:b/>
                <w:sz w:val="24"/>
                <w:szCs w:val="24"/>
                <w:highlight w:val="white"/>
                <w:lang w:bidi="ru-RU"/>
              </w:rPr>
              <w:t>Формирование открытых информационных ресурсов, направленных на удовлетворение информационных потребностей населения и учреждений муниципального образования «</w:t>
            </w:r>
            <w:r>
              <w:rPr>
                <w:b/>
                <w:bCs/>
                <w:sz w:val="24"/>
                <w:szCs w:val="24"/>
                <w:highlight w:val="white"/>
                <w:lang w:bidi="ru-RU"/>
              </w:rPr>
              <w:t>Тереньгульский</w:t>
            </w:r>
            <w:r>
              <w:rPr>
                <w:b/>
                <w:sz w:val="24"/>
                <w:szCs w:val="24"/>
                <w:highlight w:val="white"/>
                <w:lang w:bidi="ru-RU"/>
              </w:rPr>
              <w:t xml:space="preserve"> район»</w:t>
            </w:r>
          </w:p>
        </w:tc>
      </w:tr>
      <w:tr>
        <w:trPr>
          <w:trHeight w:val="23" w:hRule="atLeast"/>
        </w:trPr>
        <w:tc>
          <w:tcPr>
            <w:tcW w:w="586"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b/>
                <w:b/>
                <w:bCs/>
                <w:sz w:val="24"/>
                <w:szCs w:val="24"/>
                <w:highlight w:val="white"/>
                <w:lang w:bidi="ru-RU"/>
              </w:rPr>
            </w:pPr>
            <w:r>
              <w:rPr>
                <w:b/>
                <w:bCs/>
                <w:sz w:val="24"/>
                <w:szCs w:val="24"/>
                <w:highlight w:val="white"/>
                <w:lang w:bidi="ru-RU"/>
              </w:rPr>
              <w:t>1</w:t>
            </w:r>
          </w:p>
        </w:tc>
        <w:tc>
          <w:tcPr>
            <w:tcW w:w="3960"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rPr>
                <w:bCs/>
                <w:sz w:val="24"/>
                <w:szCs w:val="24"/>
                <w:highlight w:val="white"/>
                <w:lang w:bidi="ru-RU"/>
              </w:rPr>
            </w:pPr>
            <w:r>
              <w:rPr>
                <w:bCs/>
                <w:sz w:val="24"/>
                <w:szCs w:val="24"/>
                <w:highlight w:val="white"/>
                <w:lang w:bidi="ru-RU"/>
              </w:rPr>
              <w:t>Доля обновленных, в соответствии с регламентом обновления, разделов официального сайта согласно действующему законодательству</w:t>
            </w:r>
          </w:p>
        </w:tc>
        <w:tc>
          <w:tcPr>
            <w:tcW w:w="1276"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bCs/>
                <w:sz w:val="24"/>
                <w:szCs w:val="24"/>
                <w:highlight w:val="white"/>
                <w:lang w:bidi="ru-RU"/>
              </w:rPr>
            </w:pPr>
            <w:r>
              <w:rPr>
                <w:bCs/>
                <w:sz w:val="24"/>
                <w:szCs w:val="24"/>
                <w:highlight w:val="white"/>
                <w:lang w:bidi="ru-RU"/>
              </w:rPr>
              <w:t>%</w:t>
            </w:r>
          </w:p>
        </w:tc>
        <w:tc>
          <w:tcPr>
            <w:tcW w:w="1421"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bCs/>
                <w:sz w:val="24"/>
                <w:szCs w:val="24"/>
                <w:highlight w:val="white"/>
                <w:lang w:bidi="ru-RU"/>
              </w:rPr>
            </w:pPr>
            <w:r>
              <w:rPr>
                <w:bCs/>
                <w:sz w:val="24"/>
                <w:szCs w:val="24"/>
                <w:highlight w:val="white"/>
                <w:lang w:bidi="ru-RU"/>
              </w:rPr>
              <w:t>100</w:t>
            </w:r>
          </w:p>
        </w:tc>
        <w:tc>
          <w:tcPr>
            <w:tcW w:w="994"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bCs/>
                <w:sz w:val="24"/>
                <w:szCs w:val="24"/>
                <w:highlight w:val="white"/>
                <w:lang w:bidi="ru-RU"/>
              </w:rPr>
            </w:pPr>
            <w:r>
              <w:rPr>
                <w:bCs/>
                <w:sz w:val="24"/>
                <w:szCs w:val="24"/>
                <w:highlight w:val="white"/>
                <w:lang w:bidi="ru-RU"/>
              </w:rPr>
              <w:t>100</w:t>
            </w:r>
          </w:p>
        </w:tc>
        <w:tc>
          <w:tcPr>
            <w:tcW w:w="993"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bCs/>
                <w:sz w:val="24"/>
                <w:szCs w:val="24"/>
                <w:highlight w:val="white"/>
                <w:lang w:bidi="ru-RU"/>
              </w:rPr>
            </w:pPr>
            <w:r>
              <w:rPr>
                <w:bCs/>
                <w:sz w:val="24"/>
                <w:szCs w:val="24"/>
                <w:highlight w:val="white"/>
                <w:lang w:bidi="ru-RU"/>
              </w:rPr>
              <w:t>100</w:t>
            </w:r>
          </w:p>
        </w:tc>
        <w:tc>
          <w:tcPr>
            <w:tcW w:w="1055" w:type="dxa"/>
            <w:tcBorders>
              <w:top w:val="single" w:sz="4" w:space="0" w:color="000001"/>
              <w:left w:val="single" w:sz="4" w:space="0" w:color="000001"/>
              <w:right w:val="single" w:sz="4" w:space="0" w:color="000001"/>
              <w:insideV w:val="single" w:sz="4" w:space="0" w:color="000001"/>
            </w:tcBorders>
            <w:shd w:fill="FFFFFF" w:val="clear"/>
            <w:tcMar>
              <w:left w:w="-5" w:type="dxa"/>
            </w:tcMar>
            <w:vAlign w:val="center"/>
          </w:tcPr>
          <w:p>
            <w:pPr>
              <w:pStyle w:val="Normal"/>
              <w:widowControl w:val="false"/>
              <w:spacing w:before="0" w:after="200"/>
              <w:jc w:val="center"/>
              <w:rPr>
                <w:bCs/>
                <w:sz w:val="24"/>
                <w:szCs w:val="24"/>
                <w:highlight w:val="white"/>
                <w:lang w:bidi="ru-RU"/>
              </w:rPr>
            </w:pPr>
            <w:r>
              <w:rPr>
                <w:bCs/>
                <w:sz w:val="24"/>
                <w:szCs w:val="24"/>
                <w:highlight w:val="white"/>
                <w:lang w:bidi="ru-RU"/>
              </w:rPr>
              <w:t>-</w:t>
            </w:r>
          </w:p>
        </w:tc>
      </w:tr>
      <w:tr>
        <w:trPr>
          <w:trHeight w:val="23" w:hRule="atLeast"/>
        </w:trPr>
        <w:tc>
          <w:tcPr>
            <w:tcW w:w="586"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b/>
                <w:b/>
                <w:bCs/>
                <w:sz w:val="24"/>
                <w:szCs w:val="24"/>
                <w:highlight w:val="white"/>
                <w:lang w:bidi="ru-RU"/>
              </w:rPr>
            </w:pPr>
            <w:r>
              <w:rPr>
                <w:b/>
                <w:bCs/>
                <w:sz w:val="24"/>
                <w:szCs w:val="24"/>
                <w:highlight w:val="white"/>
                <w:lang w:bidi="ru-RU"/>
              </w:rPr>
              <w:t>2</w:t>
            </w:r>
          </w:p>
        </w:tc>
        <w:tc>
          <w:tcPr>
            <w:tcW w:w="3960"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ind w:left="100" w:right="0" w:hanging="0"/>
              <w:jc w:val="both"/>
              <w:rPr/>
            </w:pPr>
            <w:r>
              <w:rPr>
                <w:rStyle w:val="211pt"/>
                <w:rFonts w:eastAsia="Calibri"/>
                <w:b w:val="false"/>
                <w:bCs w:val="false"/>
                <w:sz w:val="24"/>
                <w:szCs w:val="24"/>
                <w:highlight w:val="white"/>
                <w:lang w:eastAsia="ru-RU"/>
              </w:rPr>
              <w:t>Предоставление  доступа к телекоммуникационным услугам связи</w:t>
            </w:r>
          </w:p>
        </w:tc>
        <w:tc>
          <w:tcPr>
            <w:tcW w:w="1276"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bCs/>
                <w:sz w:val="24"/>
                <w:szCs w:val="24"/>
                <w:highlight w:val="white"/>
                <w:lang w:bidi="ru-RU"/>
              </w:rPr>
            </w:pPr>
            <w:r>
              <w:rPr>
                <w:bCs/>
                <w:sz w:val="24"/>
                <w:szCs w:val="24"/>
                <w:highlight w:val="white"/>
                <w:lang w:bidi="ru-RU"/>
              </w:rPr>
              <w:t>единиц</w:t>
            </w:r>
          </w:p>
        </w:tc>
        <w:tc>
          <w:tcPr>
            <w:tcW w:w="1421"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bCs/>
                <w:sz w:val="24"/>
                <w:szCs w:val="24"/>
                <w:highlight w:val="white"/>
                <w:lang w:bidi="ru-RU"/>
              </w:rPr>
            </w:pPr>
            <w:r>
              <w:rPr>
                <w:bCs/>
                <w:sz w:val="24"/>
                <w:szCs w:val="24"/>
                <w:highlight w:val="white"/>
                <w:lang w:bidi="ru-RU"/>
              </w:rPr>
              <w:t>60</w:t>
            </w:r>
          </w:p>
        </w:tc>
        <w:tc>
          <w:tcPr>
            <w:tcW w:w="994"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bCs/>
                <w:sz w:val="24"/>
                <w:szCs w:val="24"/>
                <w:highlight w:val="white"/>
                <w:lang w:bidi="ru-RU"/>
              </w:rPr>
            </w:pPr>
            <w:r>
              <w:rPr>
                <w:bCs/>
                <w:sz w:val="24"/>
                <w:szCs w:val="24"/>
                <w:highlight w:val="white"/>
                <w:lang w:bidi="ru-RU"/>
              </w:rPr>
              <w:t>66</w:t>
            </w:r>
          </w:p>
        </w:tc>
        <w:tc>
          <w:tcPr>
            <w:tcW w:w="993"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bCs/>
                <w:sz w:val="24"/>
                <w:szCs w:val="24"/>
                <w:highlight w:val="white"/>
                <w:lang w:bidi="ru-RU"/>
              </w:rPr>
            </w:pPr>
            <w:r>
              <w:rPr>
                <w:bCs/>
                <w:sz w:val="24"/>
                <w:szCs w:val="24"/>
                <w:highlight w:val="white"/>
                <w:lang w:bidi="ru-RU"/>
              </w:rPr>
              <w:t>75</w:t>
            </w:r>
          </w:p>
        </w:tc>
        <w:tc>
          <w:tcPr>
            <w:tcW w:w="1055" w:type="dxa"/>
            <w:tcBorders>
              <w:top w:val="single" w:sz="4" w:space="0" w:color="000001"/>
              <w:left w:val="single" w:sz="4" w:space="0" w:color="000001"/>
              <w:right w:val="single" w:sz="4" w:space="0" w:color="000001"/>
              <w:insideV w:val="single" w:sz="4" w:space="0" w:color="000001"/>
            </w:tcBorders>
            <w:shd w:fill="FFFFFF" w:val="clear"/>
            <w:tcMar>
              <w:left w:w="-5" w:type="dxa"/>
            </w:tcMar>
            <w:vAlign w:val="center"/>
          </w:tcPr>
          <w:p>
            <w:pPr>
              <w:pStyle w:val="Normal"/>
              <w:widowControl w:val="false"/>
              <w:spacing w:before="0" w:after="200"/>
              <w:jc w:val="center"/>
              <w:rPr>
                <w:bCs/>
                <w:sz w:val="24"/>
                <w:szCs w:val="24"/>
                <w:highlight w:val="white"/>
                <w:lang w:bidi="ru-RU"/>
              </w:rPr>
            </w:pPr>
            <w:r>
              <w:rPr>
                <w:bCs/>
                <w:sz w:val="24"/>
                <w:szCs w:val="24"/>
                <w:highlight w:val="white"/>
                <w:lang w:bidi="ru-RU"/>
              </w:rPr>
              <w:t>-</w:t>
            </w:r>
          </w:p>
        </w:tc>
      </w:tr>
      <w:tr>
        <w:trPr>
          <w:trHeight w:val="23" w:hRule="atLeast"/>
        </w:trPr>
        <w:tc>
          <w:tcPr>
            <w:tcW w:w="10285" w:type="dxa"/>
            <w:gridSpan w:val="7"/>
            <w:tcBorders>
              <w:top w:val="single" w:sz="4" w:space="0" w:color="000001"/>
              <w:left w:val="single" w:sz="4" w:space="0" w:color="000001"/>
              <w:right w:val="single" w:sz="4" w:space="0" w:color="000001"/>
              <w:insideV w:val="single" w:sz="4" w:space="0" w:color="000001"/>
            </w:tcBorders>
            <w:shd w:fill="FFFFFF" w:val="clear"/>
            <w:tcMar>
              <w:left w:w="-5" w:type="dxa"/>
            </w:tcMar>
            <w:vAlign w:val="center"/>
          </w:tcPr>
          <w:p>
            <w:pPr>
              <w:pStyle w:val="Normal"/>
              <w:widowControl w:val="false"/>
              <w:spacing w:before="0" w:after="200"/>
              <w:jc w:val="center"/>
              <w:rPr>
                <w:b/>
                <w:b/>
                <w:sz w:val="24"/>
                <w:szCs w:val="24"/>
                <w:highlight w:val="white"/>
                <w:lang w:bidi="ru-RU"/>
              </w:rPr>
            </w:pPr>
            <w:r>
              <w:rPr>
                <w:b/>
                <w:sz w:val="24"/>
                <w:szCs w:val="24"/>
                <w:highlight w:val="white"/>
                <w:lang w:bidi="ru-RU"/>
              </w:rPr>
              <w:t>Использование лицензионного программного обеспечения на всех рабочих станциях в соответствии с действующим законодательством</w:t>
            </w:r>
          </w:p>
        </w:tc>
      </w:tr>
      <w:tr>
        <w:trPr>
          <w:trHeight w:val="23" w:hRule="atLeast"/>
        </w:trPr>
        <w:tc>
          <w:tcPr>
            <w:tcW w:w="586"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b/>
                <w:b/>
                <w:bCs/>
                <w:sz w:val="24"/>
                <w:szCs w:val="24"/>
                <w:highlight w:val="white"/>
                <w:lang w:bidi="ru-RU"/>
              </w:rPr>
            </w:pPr>
            <w:r>
              <w:rPr>
                <w:b/>
                <w:bCs/>
                <w:sz w:val="24"/>
                <w:szCs w:val="24"/>
                <w:highlight w:val="white"/>
                <w:lang w:bidi="ru-RU"/>
              </w:rPr>
              <w:t>3</w:t>
            </w:r>
          </w:p>
        </w:tc>
        <w:tc>
          <w:tcPr>
            <w:tcW w:w="3960"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rPr>
                <w:bCs/>
                <w:sz w:val="24"/>
                <w:szCs w:val="24"/>
                <w:highlight w:val="white"/>
                <w:lang w:bidi="ru-RU"/>
              </w:rPr>
            </w:pPr>
            <w:r>
              <w:rPr>
                <w:bCs/>
                <w:sz w:val="24"/>
                <w:szCs w:val="24"/>
                <w:highlight w:val="white"/>
                <w:lang w:bidi="ru-RU"/>
              </w:rPr>
              <w:t>Количество автоматизированных рабочих мест с программным обеспечением защиты от несанкционированного доступа, воздействия вредоносных компьютерных программ и вирусов</w:t>
            </w:r>
          </w:p>
        </w:tc>
        <w:tc>
          <w:tcPr>
            <w:tcW w:w="1276"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bCs/>
                <w:sz w:val="24"/>
                <w:szCs w:val="24"/>
                <w:highlight w:val="white"/>
                <w:lang w:bidi="ru-RU"/>
              </w:rPr>
            </w:pPr>
            <w:r>
              <w:rPr>
                <w:bCs/>
                <w:sz w:val="24"/>
                <w:szCs w:val="24"/>
                <w:highlight w:val="white"/>
                <w:lang w:bidi="ru-RU"/>
              </w:rPr>
              <w:t>единиц</w:t>
            </w:r>
          </w:p>
        </w:tc>
        <w:tc>
          <w:tcPr>
            <w:tcW w:w="1421"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bCs/>
                <w:sz w:val="24"/>
                <w:szCs w:val="24"/>
                <w:highlight w:val="white"/>
                <w:lang w:bidi="ru-RU"/>
              </w:rPr>
            </w:pPr>
            <w:r>
              <w:rPr>
                <w:bCs/>
                <w:sz w:val="24"/>
                <w:szCs w:val="24"/>
                <w:highlight w:val="white"/>
                <w:lang w:bidi="ru-RU"/>
              </w:rPr>
              <w:t>0</w:t>
            </w:r>
          </w:p>
        </w:tc>
        <w:tc>
          <w:tcPr>
            <w:tcW w:w="994"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bCs/>
                <w:sz w:val="24"/>
                <w:szCs w:val="24"/>
                <w:highlight w:val="white"/>
                <w:lang w:bidi="ru-RU"/>
              </w:rPr>
            </w:pPr>
            <w:r>
              <w:rPr>
                <w:bCs/>
                <w:sz w:val="24"/>
                <w:szCs w:val="24"/>
                <w:highlight w:val="white"/>
                <w:lang w:bidi="ru-RU"/>
              </w:rPr>
              <w:t>66</w:t>
            </w:r>
          </w:p>
        </w:tc>
        <w:tc>
          <w:tcPr>
            <w:tcW w:w="993"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bCs/>
                <w:sz w:val="24"/>
                <w:szCs w:val="24"/>
                <w:highlight w:val="white"/>
                <w:lang w:bidi="ru-RU"/>
              </w:rPr>
            </w:pPr>
            <w:r>
              <w:rPr>
                <w:bCs/>
                <w:sz w:val="24"/>
                <w:szCs w:val="24"/>
                <w:highlight w:val="white"/>
                <w:lang w:bidi="ru-RU"/>
              </w:rPr>
              <w:t>75</w:t>
            </w:r>
          </w:p>
        </w:tc>
        <w:tc>
          <w:tcPr>
            <w:tcW w:w="1055" w:type="dxa"/>
            <w:tcBorders>
              <w:top w:val="single" w:sz="4" w:space="0" w:color="000001"/>
              <w:left w:val="single" w:sz="4" w:space="0" w:color="000001"/>
              <w:right w:val="single" w:sz="4" w:space="0" w:color="000001"/>
              <w:insideV w:val="single" w:sz="4" w:space="0" w:color="000001"/>
            </w:tcBorders>
            <w:shd w:fill="FFFFFF" w:val="clear"/>
            <w:tcMar>
              <w:left w:w="-5" w:type="dxa"/>
            </w:tcMar>
            <w:vAlign w:val="center"/>
          </w:tcPr>
          <w:p>
            <w:pPr>
              <w:pStyle w:val="Normal"/>
              <w:widowControl w:val="false"/>
              <w:spacing w:before="0" w:after="200"/>
              <w:jc w:val="center"/>
              <w:rPr>
                <w:bCs/>
                <w:sz w:val="24"/>
                <w:szCs w:val="24"/>
                <w:highlight w:val="white"/>
                <w:lang w:bidi="ru-RU"/>
              </w:rPr>
            </w:pPr>
            <w:r>
              <w:rPr>
                <w:bCs/>
                <w:sz w:val="24"/>
                <w:szCs w:val="24"/>
                <w:highlight w:val="white"/>
                <w:lang w:bidi="ru-RU"/>
              </w:rPr>
              <w:t>-</w:t>
            </w:r>
          </w:p>
        </w:tc>
      </w:tr>
      <w:tr>
        <w:trPr>
          <w:trHeight w:val="23" w:hRule="atLeast"/>
        </w:trPr>
        <w:tc>
          <w:tcPr>
            <w:tcW w:w="586"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b/>
                <w:b/>
                <w:bCs/>
                <w:sz w:val="24"/>
                <w:szCs w:val="24"/>
                <w:highlight w:val="white"/>
                <w:lang w:bidi="ru-RU"/>
              </w:rPr>
            </w:pPr>
            <w:r>
              <w:rPr>
                <w:b/>
                <w:bCs/>
                <w:sz w:val="24"/>
                <w:szCs w:val="24"/>
                <w:highlight w:val="white"/>
                <w:lang w:bidi="ru-RU"/>
              </w:rPr>
              <w:t>4</w:t>
            </w:r>
          </w:p>
        </w:tc>
        <w:tc>
          <w:tcPr>
            <w:tcW w:w="3960" w:type="dxa"/>
            <w:tcBorders>
              <w:top w:val="single" w:sz="4" w:space="0" w:color="000001"/>
              <w:left w:val="single" w:sz="4" w:space="0" w:color="000001"/>
            </w:tcBorders>
            <w:shd w:fill="FFFFFF" w:val="clear"/>
            <w:tcMar>
              <w:left w:w="-5" w:type="dxa"/>
            </w:tcMar>
            <w:vAlign w:val="center"/>
          </w:tcPr>
          <w:p>
            <w:pPr>
              <w:pStyle w:val="Normal"/>
              <w:widowControl w:val="false"/>
              <w:suppressAutoHyphens w:val="true"/>
              <w:bidi w:val="0"/>
              <w:spacing w:before="0" w:after="200"/>
              <w:ind w:left="0" w:right="0" w:hanging="0"/>
              <w:jc w:val="left"/>
              <w:rPr/>
            </w:pPr>
            <w:r>
              <w:rPr>
                <w:rStyle w:val="211pt1"/>
                <w:rFonts w:eastAsia="Calibri"/>
                <w:b w:val="false"/>
                <w:sz w:val="24"/>
                <w:szCs w:val="24"/>
                <w:highlight w:val="white"/>
              </w:rPr>
              <w:t>Приобретение средств криптографического преобразования информации</w:t>
            </w:r>
          </w:p>
        </w:tc>
        <w:tc>
          <w:tcPr>
            <w:tcW w:w="1276"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bCs/>
                <w:sz w:val="24"/>
                <w:szCs w:val="24"/>
                <w:highlight w:val="white"/>
                <w:lang w:bidi="ru-RU"/>
              </w:rPr>
            </w:pPr>
            <w:r>
              <w:rPr>
                <w:bCs/>
                <w:sz w:val="24"/>
                <w:szCs w:val="24"/>
                <w:highlight w:val="white"/>
                <w:lang w:bidi="ru-RU"/>
              </w:rPr>
              <w:t>единиц</w:t>
            </w:r>
          </w:p>
        </w:tc>
        <w:tc>
          <w:tcPr>
            <w:tcW w:w="1421"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bCs/>
                <w:sz w:val="24"/>
                <w:szCs w:val="24"/>
                <w:highlight w:val="white"/>
                <w:lang w:bidi="ru-RU"/>
              </w:rPr>
            </w:pPr>
            <w:r>
              <w:rPr>
                <w:bCs/>
                <w:sz w:val="24"/>
                <w:szCs w:val="24"/>
                <w:highlight w:val="white"/>
                <w:lang w:bidi="ru-RU"/>
              </w:rPr>
              <w:t>4</w:t>
            </w:r>
          </w:p>
        </w:tc>
        <w:tc>
          <w:tcPr>
            <w:tcW w:w="994"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bCs/>
                <w:sz w:val="24"/>
                <w:szCs w:val="24"/>
                <w:highlight w:val="white"/>
                <w:lang w:bidi="ru-RU"/>
              </w:rPr>
            </w:pPr>
            <w:r>
              <w:rPr>
                <w:bCs/>
                <w:sz w:val="24"/>
                <w:szCs w:val="24"/>
                <w:highlight w:val="white"/>
                <w:lang w:bidi="ru-RU"/>
              </w:rPr>
              <w:t>5</w:t>
            </w:r>
          </w:p>
        </w:tc>
        <w:tc>
          <w:tcPr>
            <w:tcW w:w="993"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bCs/>
                <w:sz w:val="24"/>
                <w:szCs w:val="24"/>
                <w:highlight w:val="white"/>
                <w:lang w:bidi="ru-RU"/>
              </w:rPr>
            </w:pPr>
            <w:r>
              <w:rPr>
                <w:bCs/>
                <w:sz w:val="24"/>
                <w:szCs w:val="24"/>
                <w:highlight w:val="white"/>
                <w:lang w:bidi="ru-RU"/>
              </w:rPr>
              <w:t>6</w:t>
            </w:r>
          </w:p>
        </w:tc>
        <w:tc>
          <w:tcPr>
            <w:tcW w:w="1055" w:type="dxa"/>
            <w:tcBorders>
              <w:top w:val="single" w:sz="4" w:space="0" w:color="000001"/>
              <w:left w:val="single" w:sz="4" w:space="0" w:color="000001"/>
              <w:right w:val="single" w:sz="4" w:space="0" w:color="000001"/>
              <w:insideV w:val="single" w:sz="4" w:space="0" w:color="000001"/>
            </w:tcBorders>
            <w:shd w:fill="FFFFFF" w:val="clear"/>
            <w:tcMar>
              <w:left w:w="-5" w:type="dxa"/>
            </w:tcMar>
            <w:vAlign w:val="center"/>
          </w:tcPr>
          <w:p>
            <w:pPr>
              <w:pStyle w:val="Normal"/>
              <w:widowControl w:val="false"/>
              <w:spacing w:before="0" w:after="200"/>
              <w:jc w:val="center"/>
              <w:rPr>
                <w:bCs/>
                <w:sz w:val="24"/>
                <w:szCs w:val="24"/>
                <w:highlight w:val="white"/>
                <w:lang w:bidi="ru-RU"/>
              </w:rPr>
            </w:pPr>
            <w:r>
              <w:rPr>
                <w:bCs/>
                <w:sz w:val="24"/>
                <w:szCs w:val="24"/>
                <w:highlight w:val="white"/>
                <w:lang w:bidi="ru-RU"/>
              </w:rPr>
              <w:t>-</w:t>
            </w:r>
          </w:p>
        </w:tc>
      </w:tr>
      <w:tr>
        <w:trPr>
          <w:trHeight w:val="23" w:hRule="atLeast"/>
        </w:trPr>
        <w:tc>
          <w:tcPr>
            <w:tcW w:w="586"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b/>
                <w:b/>
                <w:bCs/>
                <w:sz w:val="24"/>
                <w:szCs w:val="24"/>
                <w:highlight w:val="white"/>
                <w:lang w:bidi="ru-RU"/>
              </w:rPr>
            </w:pPr>
            <w:r>
              <w:rPr>
                <w:b/>
                <w:bCs/>
                <w:sz w:val="24"/>
                <w:szCs w:val="24"/>
                <w:highlight w:val="white"/>
                <w:lang w:bidi="ru-RU"/>
              </w:rPr>
              <w:t>5</w:t>
            </w:r>
          </w:p>
        </w:tc>
        <w:tc>
          <w:tcPr>
            <w:tcW w:w="3960"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rPr>
                <w:bCs/>
                <w:sz w:val="24"/>
                <w:szCs w:val="24"/>
                <w:highlight w:val="white"/>
                <w:lang w:bidi="ru-RU"/>
              </w:rPr>
            </w:pPr>
            <w:r>
              <w:rPr>
                <w:bCs/>
                <w:sz w:val="24"/>
                <w:szCs w:val="24"/>
                <w:highlight w:val="white"/>
                <w:lang w:bidi="ru-RU"/>
              </w:rPr>
              <w:t>Количество эксплуатируемых информационных систем, прошедших процедуру обновления программного обеспечения и баз данных</w:t>
            </w:r>
          </w:p>
        </w:tc>
        <w:tc>
          <w:tcPr>
            <w:tcW w:w="1276"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bCs/>
                <w:sz w:val="24"/>
                <w:szCs w:val="24"/>
                <w:highlight w:val="white"/>
                <w:lang w:bidi="ru-RU"/>
              </w:rPr>
            </w:pPr>
            <w:r>
              <w:rPr>
                <w:bCs/>
                <w:sz w:val="24"/>
                <w:szCs w:val="24"/>
                <w:highlight w:val="white"/>
                <w:lang w:bidi="ru-RU"/>
              </w:rPr>
              <w:t>единиц</w:t>
            </w:r>
          </w:p>
        </w:tc>
        <w:tc>
          <w:tcPr>
            <w:tcW w:w="1421"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bCs/>
                <w:sz w:val="24"/>
                <w:szCs w:val="24"/>
                <w:highlight w:val="white"/>
                <w:lang w:bidi="ru-RU"/>
              </w:rPr>
            </w:pPr>
            <w:r>
              <w:rPr>
                <w:bCs/>
                <w:sz w:val="24"/>
                <w:szCs w:val="24"/>
                <w:highlight w:val="white"/>
                <w:lang w:bidi="ru-RU"/>
              </w:rPr>
              <w:t>5</w:t>
            </w:r>
          </w:p>
        </w:tc>
        <w:tc>
          <w:tcPr>
            <w:tcW w:w="994"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bCs/>
                <w:sz w:val="24"/>
                <w:szCs w:val="24"/>
                <w:highlight w:val="white"/>
                <w:lang w:bidi="ru-RU"/>
              </w:rPr>
            </w:pPr>
            <w:r>
              <w:rPr>
                <w:bCs/>
                <w:sz w:val="24"/>
                <w:szCs w:val="24"/>
                <w:highlight w:val="white"/>
                <w:lang w:bidi="ru-RU"/>
              </w:rPr>
              <w:t>5</w:t>
            </w:r>
          </w:p>
        </w:tc>
        <w:tc>
          <w:tcPr>
            <w:tcW w:w="993"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bCs/>
                <w:sz w:val="24"/>
                <w:szCs w:val="24"/>
                <w:highlight w:val="white"/>
                <w:lang w:bidi="ru-RU"/>
              </w:rPr>
            </w:pPr>
            <w:r>
              <w:rPr>
                <w:bCs/>
                <w:sz w:val="24"/>
                <w:szCs w:val="24"/>
                <w:highlight w:val="white"/>
                <w:lang w:bidi="ru-RU"/>
              </w:rPr>
              <w:t>5</w:t>
            </w:r>
          </w:p>
        </w:tc>
        <w:tc>
          <w:tcPr>
            <w:tcW w:w="1055" w:type="dxa"/>
            <w:tcBorders>
              <w:top w:val="single" w:sz="4" w:space="0" w:color="000001"/>
              <w:left w:val="single" w:sz="4" w:space="0" w:color="000001"/>
              <w:right w:val="single" w:sz="4" w:space="0" w:color="000001"/>
              <w:insideV w:val="single" w:sz="4" w:space="0" w:color="000001"/>
            </w:tcBorders>
            <w:shd w:fill="FFFFFF" w:val="clear"/>
            <w:tcMar>
              <w:left w:w="-5" w:type="dxa"/>
            </w:tcMar>
            <w:vAlign w:val="center"/>
          </w:tcPr>
          <w:p>
            <w:pPr>
              <w:pStyle w:val="Normal"/>
              <w:widowControl w:val="false"/>
              <w:spacing w:before="0" w:after="200"/>
              <w:jc w:val="center"/>
              <w:rPr>
                <w:bCs/>
                <w:sz w:val="24"/>
                <w:szCs w:val="24"/>
                <w:highlight w:val="white"/>
                <w:lang w:bidi="ru-RU"/>
              </w:rPr>
            </w:pPr>
            <w:r>
              <w:rPr>
                <w:bCs/>
                <w:sz w:val="24"/>
                <w:szCs w:val="24"/>
                <w:highlight w:val="white"/>
                <w:lang w:bidi="ru-RU"/>
              </w:rPr>
              <w:t>-</w:t>
            </w:r>
          </w:p>
        </w:tc>
      </w:tr>
      <w:tr>
        <w:trPr>
          <w:trHeight w:val="23" w:hRule="atLeast"/>
        </w:trPr>
        <w:tc>
          <w:tcPr>
            <w:tcW w:w="10285" w:type="dxa"/>
            <w:gridSpan w:val="7"/>
            <w:tcBorders>
              <w:top w:val="single" w:sz="4" w:space="0" w:color="000001"/>
              <w:left w:val="single" w:sz="4" w:space="0" w:color="000001"/>
              <w:right w:val="single" w:sz="4" w:space="0" w:color="000001"/>
              <w:insideV w:val="single" w:sz="4" w:space="0" w:color="000001"/>
            </w:tcBorders>
            <w:shd w:fill="FFFFFF" w:val="clear"/>
            <w:tcMar>
              <w:left w:w="-5" w:type="dxa"/>
            </w:tcMar>
            <w:vAlign w:val="center"/>
          </w:tcPr>
          <w:p>
            <w:pPr>
              <w:pStyle w:val="Normal"/>
              <w:widowControl w:val="false"/>
              <w:spacing w:before="0" w:after="200"/>
              <w:jc w:val="center"/>
              <w:rPr>
                <w:b/>
                <w:b/>
                <w:sz w:val="24"/>
                <w:szCs w:val="24"/>
                <w:highlight w:val="white"/>
                <w:lang w:bidi="ru-RU"/>
              </w:rPr>
            </w:pPr>
            <w:r>
              <w:rPr>
                <w:b/>
                <w:sz w:val="24"/>
                <w:szCs w:val="24"/>
                <w:highlight w:val="white"/>
                <w:lang w:bidi="ru-RU"/>
              </w:rPr>
              <w:t>Модернизация, обслуживание, обновление компьютерной техники и телекоммуникационного оборудования</w:t>
            </w:r>
          </w:p>
        </w:tc>
      </w:tr>
      <w:tr>
        <w:trPr>
          <w:trHeight w:val="23" w:hRule="atLeast"/>
        </w:trPr>
        <w:tc>
          <w:tcPr>
            <w:tcW w:w="586"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b/>
                <w:b/>
                <w:bCs/>
                <w:sz w:val="24"/>
                <w:szCs w:val="24"/>
                <w:highlight w:val="white"/>
                <w:lang w:bidi="ru-RU"/>
              </w:rPr>
            </w:pPr>
            <w:r>
              <w:rPr>
                <w:b/>
                <w:bCs/>
                <w:sz w:val="24"/>
                <w:szCs w:val="24"/>
                <w:highlight w:val="white"/>
                <w:lang w:bidi="ru-RU"/>
              </w:rPr>
              <w:t>6</w:t>
            </w:r>
          </w:p>
        </w:tc>
        <w:tc>
          <w:tcPr>
            <w:tcW w:w="3960" w:type="dxa"/>
            <w:tcBorders>
              <w:top w:val="single" w:sz="4" w:space="0" w:color="000001"/>
              <w:left w:val="single" w:sz="4" w:space="0" w:color="000001"/>
            </w:tcBorders>
            <w:shd w:fill="FFFFFF" w:val="clear"/>
            <w:tcMar>
              <w:left w:w="-5" w:type="dxa"/>
            </w:tcMar>
            <w:vAlign w:val="center"/>
          </w:tcPr>
          <w:p>
            <w:pPr>
              <w:pStyle w:val="Normal"/>
              <w:widowControl w:val="false"/>
              <w:suppressAutoHyphens w:val="true"/>
              <w:bidi w:val="0"/>
              <w:spacing w:before="0" w:after="200"/>
              <w:ind w:left="0" w:right="0" w:hanging="0"/>
              <w:jc w:val="left"/>
              <w:rPr/>
            </w:pPr>
            <w:r>
              <w:rPr>
                <w:rStyle w:val="211pt1"/>
                <w:rFonts w:eastAsia="Calibri"/>
                <w:b w:val="false"/>
                <w:sz w:val="24"/>
                <w:szCs w:val="24"/>
                <w:highlight w:val="white"/>
              </w:rPr>
              <w:t>Модернизация и текущий ремонт оборудования автоматизированных рабочих мест и средств печати</w:t>
            </w:r>
          </w:p>
        </w:tc>
        <w:tc>
          <w:tcPr>
            <w:tcW w:w="1276"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bCs/>
                <w:sz w:val="24"/>
                <w:szCs w:val="24"/>
                <w:highlight w:val="white"/>
                <w:lang w:bidi="ru-RU"/>
              </w:rPr>
            </w:pPr>
            <w:r>
              <w:rPr>
                <w:bCs/>
                <w:sz w:val="24"/>
                <w:szCs w:val="24"/>
                <w:highlight w:val="white"/>
                <w:lang w:bidi="ru-RU"/>
              </w:rPr>
              <w:t>%</w:t>
            </w:r>
          </w:p>
        </w:tc>
        <w:tc>
          <w:tcPr>
            <w:tcW w:w="1421"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bCs/>
                <w:sz w:val="24"/>
                <w:szCs w:val="24"/>
                <w:highlight w:val="white"/>
                <w:lang w:bidi="ru-RU"/>
              </w:rPr>
            </w:pPr>
            <w:r>
              <w:rPr>
                <w:bCs/>
                <w:sz w:val="24"/>
                <w:szCs w:val="24"/>
                <w:highlight w:val="white"/>
                <w:lang w:bidi="ru-RU"/>
              </w:rPr>
              <w:t>100</w:t>
            </w:r>
          </w:p>
        </w:tc>
        <w:tc>
          <w:tcPr>
            <w:tcW w:w="994"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bCs/>
                <w:sz w:val="24"/>
                <w:szCs w:val="24"/>
                <w:highlight w:val="white"/>
                <w:lang w:bidi="ru-RU"/>
              </w:rPr>
            </w:pPr>
            <w:r>
              <w:rPr>
                <w:bCs/>
                <w:sz w:val="24"/>
                <w:szCs w:val="24"/>
                <w:highlight w:val="white"/>
                <w:lang w:bidi="ru-RU"/>
              </w:rPr>
              <w:t>100</w:t>
            </w:r>
          </w:p>
        </w:tc>
        <w:tc>
          <w:tcPr>
            <w:tcW w:w="993"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bCs/>
                <w:sz w:val="24"/>
                <w:szCs w:val="24"/>
                <w:highlight w:val="white"/>
                <w:lang w:bidi="ru-RU"/>
              </w:rPr>
            </w:pPr>
            <w:r>
              <w:rPr>
                <w:bCs/>
                <w:sz w:val="24"/>
                <w:szCs w:val="24"/>
                <w:highlight w:val="white"/>
                <w:lang w:bidi="ru-RU"/>
              </w:rPr>
              <w:t>100</w:t>
            </w:r>
          </w:p>
        </w:tc>
        <w:tc>
          <w:tcPr>
            <w:tcW w:w="1055" w:type="dxa"/>
            <w:tcBorders>
              <w:top w:val="single" w:sz="4" w:space="0" w:color="000001"/>
              <w:left w:val="single" w:sz="4" w:space="0" w:color="000001"/>
              <w:right w:val="single" w:sz="4" w:space="0" w:color="000001"/>
              <w:insideV w:val="single" w:sz="4" w:space="0" w:color="000001"/>
            </w:tcBorders>
            <w:shd w:fill="FFFFFF" w:val="clear"/>
            <w:tcMar>
              <w:left w:w="-5" w:type="dxa"/>
            </w:tcMar>
            <w:vAlign w:val="center"/>
          </w:tcPr>
          <w:p>
            <w:pPr>
              <w:pStyle w:val="Normal"/>
              <w:widowControl w:val="false"/>
              <w:spacing w:before="0" w:after="200"/>
              <w:jc w:val="center"/>
              <w:rPr>
                <w:bCs/>
                <w:sz w:val="24"/>
                <w:szCs w:val="24"/>
                <w:highlight w:val="white"/>
                <w:lang w:bidi="ru-RU"/>
              </w:rPr>
            </w:pPr>
            <w:r>
              <w:rPr>
                <w:bCs/>
                <w:sz w:val="24"/>
                <w:szCs w:val="24"/>
                <w:highlight w:val="white"/>
                <w:lang w:bidi="ru-RU"/>
              </w:rPr>
              <w:t>-</w:t>
            </w:r>
          </w:p>
        </w:tc>
      </w:tr>
      <w:tr>
        <w:trPr>
          <w:trHeight w:val="23" w:hRule="atLeast"/>
        </w:trPr>
        <w:tc>
          <w:tcPr>
            <w:tcW w:w="10285" w:type="dxa"/>
            <w:gridSpan w:val="7"/>
            <w:tcBorders>
              <w:top w:val="single" w:sz="4" w:space="0" w:color="000001"/>
              <w:left w:val="single" w:sz="4" w:space="0" w:color="000001"/>
              <w:right w:val="single" w:sz="4" w:space="0" w:color="000001"/>
              <w:insideV w:val="single" w:sz="4" w:space="0" w:color="000001"/>
            </w:tcBorders>
            <w:shd w:fill="FFFFFF" w:val="clear"/>
            <w:tcMar>
              <w:left w:w="-5" w:type="dxa"/>
            </w:tcMar>
            <w:vAlign w:val="center"/>
          </w:tcPr>
          <w:p>
            <w:pPr>
              <w:pStyle w:val="Normal"/>
              <w:widowControl w:val="false"/>
              <w:spacing w:before="0" w:after="200"/>
              <w:ind w:left="80" w:right="0" w:hanging="0"/>
              <w:jc w:val="center"/>
              <w:rPr/>
            </w:pPr>
            <w:r>
              <w:rPr>
                <w:rStyle w:val="211pt1"/>
                <w:rFonts w:eastAsia="Calibri"/>
                <w:sz w:val="24"/>
                <w:szCs w:val="24"/>
                <w:highlight w:val="white"/>
              </w:rPr>
              <w:t>Приобретение лицензионного офисного отечественного программного обеспечения</w:t>
            </w:r>
          </w:p>
        </w:tc>
      </w:tr>
      <w:tr>
        <w:trPr>
          <w:trHeight w:val="23" w:hRule="atLeast"/>
        </w:trPr>
        <w:tc>
          <w:tcPr>
            <w:tcW w:w="586" w:type="dxa"/>
            <w:tcBorders>
              <w:top w:val="single" w:sz="4" w:space="0" w:color="000001"/>
              <w:left w:val="single" w:sz="4" w:space="0" w:color="000001"/>
              <w:bottom w:val="single" w:sz="4" w:space="0" w:color="000001"/>
              <w:insideH w:val="single" w:sz="4" w:space="0" w:color="000001"/>
            </w:tcBorders>
            <w:shd w:fill="FFFFFF" w:val="clear"/>
            <w:tcMar>
              <w:left w:w="-5" w:type="dxa"/>
            </w:tcMar>
            <w:vAlign w:val="center"/>
          </w:tcPr>
          <w:p>
            <w:pPr>
              <w:pStyle w:val="Normal"/>
              <w:widowControl w:val="false"/>
              <w:spacing w:before="0" w:after="200"/>
              <w:jc w:val="center"/>
              <w:rPr>
                <w:b/>
                <w:b/>
                <w:bCs/>
                <w:sz w:val="24"/>
                <w:szCs w:val="24"/>
                <w:highlight w:val="white"/>
                <w:lang w:bidi="ru-RU"/>
              </w:rPr>
            </w:pPr>
            <w:r>
              <w:rPr>
                <w:b/>
                <w:bCs/>
                <w:sz w:val="24"/>
                <w:szCs w:val="24"/>
                <w:highlight w:val="white"/>
                <w:lang w:bidi="ru-RU"/>
              </w:rPr>
              <w:t>7</w:t>
            </w:r>
          </w:p>
        </w:tc>
        <w:tc>
          <w:tcPr>
            <w:tcW w:w="3960" w:type="dxa"/>
            <w:tcBorders>
              <w:top w:val="single" w:sz="4" w:space="0" w:color="000001"/>
              <w:left w:val="single" w:sz="4" w:space="0" w:color="000001"/>
              <w:bottom w:val="single" w:sz="4" w:space="0" w:color="000001"/>
              <w:insideH w:val="single" w:sz="4" w:space="0" w:color="000001"/>
            </w:tcBorders>
            <w:shd w:fill="FFFFFF" w:val="clear"/>
            <w:tcMar>
              <w:left w:w="-5" w:type="dxa"/>
            </w:tcMar>
            <w:vAlign w:val="center"/>
          </w:tcPr>
          <w:p>
            <w:pPr>
              <w:pStyle w:val="Normal"/>
              <w:widowControl w:val="false"/>
              <w:spacing w:before="0" w:after="200"/>
              <w:rPr/>
            </w:pPr>
            <w:r>
              <w:rPr>
                <w:rStyle w:val="211pt1"/>
                <w:rFonts w:eastAsia="Calibri"/>
                <w:b w:val="false"/>
                <w:sz w:val="24"/>
                <w:szCs w:val="24"/>
                <w:highlight w:val="white"/>
              </w:rPr>
              <w:t>Приобретение лицензионного офисного отечественного программного обеспечения</w:t>
            </w:r>
          </w:p>
        </w:tc>
        <w:tc>
          <w:tcPr>
            <w:tcW w:w="1276" w:type="dxa"/>
            <w:tcBorders>
              <w:top w:val="single" w:sz="4" w:space="0" w:color="000001"/>
              <w:left w:val="single" w:sz="4" w:space="0" w:color="000001"/>
              <w:bottom w:val="single" w:sz="4" w:space="0" w:color="000001"/>
              <w:insideH w:val="single" w:sz="4" w:space="0" w:color="000001"/>
            </w:tcBorders>
            <w:shd w:fill="FFFFFF" w:val="clear"/>
            <w:tcMar>
              <w:left w:w="-5" w:type="dxa"/>
            </w:tcMar>
            <w:vAlign w:val="center"/>
          </w:tcPr>
          <w:p>
            <w:pPr>
              <w:pStyle w:val="Normal"/>
              <w:widowControl w:val="false"/>
              <w:spacing w:before="0" w:after="200"/>
              <w:jc w:val="center"/>
              <w:rPr>
                <w:bCs/>
                <w:sz w:val="24"/>
                <w:szCs w:val="24"/>
                <w:highlight w:val="white"/>
                <w:lang w:bidi="ru-RU"/>
              </w:rPr>
            </w:pPr>
            <w:r>
              <w:rPr>
                <w:bCs/>
                <w:sz w:val="24"/>
                <w:szCs w:val="24"/>
                <w:highlight w:val="white"/>
                <w:lang w:bidi="ru-RU"/>
              </w:rPr>
              <w:t>единиц</w:t>
            </w:r>
          </w:p>
        </w:tc>
        <w:tc>
          <w:tcPr>
            <w:tcW w:w="1421" w:type="dxa"/>
            <w:tcBorders>
              <w:top w:val="single" w:sz="4" w:space="0" w:color="000001"/>
              <w:left w:val="single" w:sz="4" w:space="0" w:color="000001"/>
              <w:bottom w:val="single" w:sz="4" w:space="0" w:color="000001"/>
              <w:insideH w:val="single" w:sz="4" w:space="0" w:color="000001"/>
            </w:tcBorders>
            <w:shd w:fill="FFFFFF" w:val="clear"/>
            <w:tcMar>
              <w:left w:w="-5" w:type="dxa"/>
            </w:tcMar>
            <w:vAlign w:val="center"/>
          </w:tcPr>
          <w:p>
            <w:pPr>
              <w:pStyle w:val="Normal"/>
              <w:widowControl w:val="false"/>
              <w:spacing w:before="0" w:after="200"/>
              <w:jc w:val="center"/>
              <w:rPr>
                <w:bCs/>
                <w:sz w:val="24"/>
                <w:szCs w:val="24"/>
                <w:highlight w:val="white"/>
                <w:lang w:bidi="ru-RU"/>
              </w:rPr>
            </w:pPr>
            <w:r>
              <w:rPr>
                <w:bCs/>
                <w:sz w:val="24"/>
                <w:szCs w:val="24"/>
                <w:highlight w:val="white"/>
                <w:lang w:bidi="ru-RU"/>
              </w:rPr>
              <w:t>0</w:t>
            </w:r>
          </w:p>
        </w:tc>
        <w:tc>
          <w:tcPr>
            <w:tcW w:w="994" w:type="dxa"/>
            <w:tcBorders>
              <w:top w:val="single" w:sz="4" w:space="0" w:color="000001"/>
              <w:left w:val="single" w:sz="4" w:space="0" w:color="000001"/>
              <w:bottom w:val="single" w:sz="4" w:space="0" w:color="000001"/>
              <w:insideH w:val="single" w:sz="4" w:space="0" w:color="000001"/>
            </w:tcBorders>
            <w:shd w:fill="FFFFFF" w:val="clear"/>
            <w:tcMar>
              <w:left w:w="-5" w:type="dxa"/>
            </w:tcMar>
            <w:vAlign w:val="center"/>
          </w:tcPr>
          <w:p>
            <w:pPr>
              <w:pStyle w:val="Normal"/>
              <w:widowControl w:val="false"/>
              <w:spacing w:before="0" w:after="200"/>
              <w:jc w:val="center"/>
              <w:rPr>
                <w:bCs/>
                <w:sz w:val="24"/>
                <w:szCs w:val="24"/>
                <w:highlight w:val="white"/>
                <w:lang w:bidi="ru-RU"/>
              </w:rPr>
            </w:pPr>
            <w:r>
              <w:rPr>
                <w:bCs/>
                <w:sz w:val="24"/>
                <w:szCs w:val="24"/>
                <w:highlight w:val="white"/>
                <w:lang w:bidi="ru-RU"/>
              </w:rPr>
              <w:t>66</w:t>
            </w:r>
          </w:p>
        </w:tc>
        <w:tc>
          <w:tcPr>
            <w:tcW w:w="993" w:type="dxa"/>
            <w:tcBorders>
              <w:top w:val="single" w:sz="4" w:space="0" w:color="000001"/>
              <w:left w:val="single" w:sz="4" w:space="0" w:color="000001"/>
              <w:bottom w:val="single" w:sz="4" w:space="0" w:color="000001"/>
              <w:insideH w:val="single" w:sz="4" w:space="0" w:color="000001"/>
            </w:tcBorders>
            <w:shd w:fill="FFFFFF" w:val="clear"/>
            <w:tcMar>
              <w:left w:w="-5" w:type="dxa"/>
            </w:tcMar>
            <w:vAlign w:val="center"/>
          </w:tcPr>
          <w:p>
            <w:pPr>
              <w:pStyle w:val="Normal"/>
              <w:widowControl w:val="false"/>
              <w:spacing w:before="0" w:after="200"/>
              <w:jc w:val="center"/>
              <w:rPr>
                <w:bCs/>
                <w:sz w:val="24"/>
                <w:szCs w:val="24"/>
                <w:highlight w:val="white"/>
                <w:lang w:bidi="ru-RU"/>
              </w:rPr>
            </w:pPr>
            <w:r>
              <w:rPr>
                <w:bCs/>
                <w:sz w:val="24"/>
                <w:szCs w:val="24"/>
                <w:highlight w:val="white"/>
                <w:lang w:bidi="ru-RU"/>
              </w:rPr>
              <w:t>75</w:t>
            </w:r>
          </w:p>
        </w:tc>
        <w:tc>
          <w:tcPr>
            <w:tcW w:w="10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widowControl w:val="false"/>
              <w:spacing w:before="0" w:after="200"/>
              <w:jc w:val="center"/>
              <w:rPr>
                <w:bCs/>
                <w:sz w:val="24"/>
                <w:szCs w:val="24"/>
                <w:highlight w:val="white"/>
                <w:lang w:bidi="ru-RU"/>
              </w:rPr>
            </w:pPr>
            <w:r>
              <w:rPr>
                <w:bCs/>
                <w:sz w:val="24"/>
                <w:szCs w:val="24"/>
                <w:highlight w:val="white"/>
                <w:lang w:bidi="ru-RU"/>
              </w:rPr>
              <w:t>-</w:t>
            </w:r>
          </w:p>
        </w:tc>
      </w:tr>
    </w:tbl>
    <w:p>
      <w:pPr>
        <w:pStyle w:val="Normal"/>
        <w:rPr>
          <w:rFonts w:ascii="Tinos" w:hAnsi="Tinos" w:cs="Arial"/>
          <w:color w:val="000000"/>
          <w:sz w:val="28"/>
          <w:szCs w:val="28"/>
        </w:rPr>
      </w:pPr>
      <w:r>
        <w:rPr>
          <w:rFonts w:cs="Arial" w:ascii="Tinos" w:hAnsi="Tinos"/>
          <w:color w:val="000000"/>
          <w:sz w:val="28"/>
          <w:szCs w:val="28"/>
        </w:rPr>
      </w:r>
    </w:p>
    <w:p>
      <w:pPr>
        <w:pStyle w:val="Normal"/>
        <w:spacing w:lineRule="auto" w:line="240" w:before="0" w:after="280"/>
        <w:ind w:left="0" w:right="0" w:firstLine="709"/>
        <w:jc w:val="both"/>
        <w:rPr/>
      </w:pPr>
      <w:r>
        <w:rPr>
          <w:rFonts w:eastAsia="Times New Roman" w:cs="Times New Roman" w:ascii="Tinos" w:hAnsi="Tinos"/>
          <w:b/>
          <w:bCs/>
          <w:color w:val="333333"/>
          <w:sz w:val="28"/>
          <w:szCs w:val="28"/>
          <w:lang w:eastAsia="ru-RU"/>
        </w:rPr>
        <w:t xml:space="preserve">6. </w:t>
      </w:r>
      <w:r>
        <w:rPr>
          <w:rFonts w:eastAsia="Times New Roman" w:cs="Times New Roman" w:ascii="Tinos" w:hAnsi="Tinos"/>
          <w:b/>
          <w:bCs/>
          <w:color w:val="333333"/>
          <w:sz w:val="28"/>
          <w:szCs w:val="24"/>
          <w:lang w:eastAsia="ru-RU"/>
        </w:rPr>
        <w:t>«</w:t>
      </w:r>
      <w:r>
        <w:rPr>
          <w:rFonts w:eastAsia="Times New Roman" w:cs="Times New Roman" w:ascii="Tinos" w:hAnsi="Tinos"/>
          <w:b/>
          <w:bCs/>
          <w:color w:val="333333"/>
          <w:sz w:val="28"/>
          <w:szCs w:val="28"/>
          <w:lang w:eastAsia="ru-RU"/>
        </w:rPr>
        <w:t>Развитие туризма на территории муниципального образования «Тереньгульский район»</w:t>
      </w:r>
      <w:r>
        <w:rPr>
          <w:rFonts w:eastAsia="Times New Roman" w:cs="Times New Roman" w:ascii="Tinos" w:hAnsi="Tinos"/>
          <w:b/>
          <w:bCs/>
          <w:color w:val="333333"/>
          <w:sz w:val="48"/>
          <w:szCs w:val="48"/>
          <w:lang w:eastAsia="ru-RU"/>
        </w:rPr>
        <w:t xml:space="preserve"> </w:t>
      </w:r>
      <w:r>
        <w:rPr>
          <w:rFonts w:eastAsia="Times New Roman" w:cs="Times New Roman" w:ascii="Tinos" w:hAnsi="Tinos"/>
          <w:b/>
          <w:bCs/>
          <w:color w:val="333333"/>
          <w:sz w:val="28"/>
          <w:szCs w:val="28"/>
          <w:lang w:eastAsia="ru-RU"/>
        </w:rPr>
        <w:t>на 2018-2020 годы</w:t>
      </w:r>
      <w:r>
        <w:rPr>
          <w:rFonts w:eastAsia="Times New Roman" w:cs="Times New Roman" w:ascii="Tinos" w:hAnsi="Tinos"/>
          <w:b/>
          <w:bCs/>
          <w:color w:val="333333"/>
          <w:sz w:val="28"/>
          <w:szCs w:val="24"/>
          <w:lang w:eastAsia="ru-RU"/>
        </w:rPr>
        <w:t>»</w:t>
      </w:r>
    </w:p>
    <w:p>
      <w:pPr>
        <w:pStyle w:val="Normal"/>
        <w:bidi w:val="0"/>
        <w:spacing w:lineRule="auto" w:line="240" w:before="0" w:after="0"/>
        <w:ind w:left="0" w:right="0" w:firstLine="709"/>
        <w:jc w:val="both"/>
        <w:rPr/>
      </w:pPr>
      <w:r>
        <w:rPr>
          <w:sz w:val="28"/>
          <w:szCs w:val="28"/>
        </w:rPr>
        <w:t>Муниципальная программа «Развитие туризма на территории муниципального образования «Тереньгульский район»</w:t>
      </w:r>
      <w:r>
        <w:rPr>
          <w:b/>
          <w:sz w:val="28"/>
          <w:szCs w:val="28"/>
        </w:rPr>
        <w:t xml:space="preserve"> </w:t>
      </w:r>
      <w:r>
        <w:rPr>
          <w:sz w:val="28"/>
          <w:szCs w:val="28"/>
        </w:rPr>
        <w:t>на 2018-2020 годы» была  разработана для формирования условий по созданию на территории муниципального образования "Тереньгульский  район" конкурентоспособного туристско-рекреационного комплекса на основе эффективного использования туристического потенциала района и имеющихся ресурсов, сохранение природного, культурно-исторического наследия Тереньгульского  района.</w:t>
      </w:r>
    </w:p>
    <w:p>
      <w:pPr>
        <w:pStyle w:val="Normal"/>
        <w:bidi w:val="0"/>
        <w:spacing w:lineRule="auto" w:line="240" w:before="0" w:after="0"/>
        <w:ind w:left="0" w:right="0" w:firstLine="709"/>
        <w:jc w:val="both"/>
        <w:rPr/>
      </w:pPr>
      <w:r>
        <w:rPr>
          <w:sz w:val="28"/>
          <w:szCs w:val="28"/>
        </w:rPr>
        <w:t xml:space="preserve">Общий объем финансирования Программы составил  </w:t>
      </w:r>
      <w:r>
        <w:rPr>
          <w:bCs/>
          <w:sz w:val="28"/>
          <w:szCs w:val="28"/>
        </w:rPr>
        <w:t>221 000, 00</w:t>
      </w:r>
      <w:r>
        <w:rPr>
          <w:sz w:val="28"/>
          <w:szCs w:val="28"/>
        </w:rPr>
        <w:t xml:space="preserve"> рублей, в том числе:</w:t>
      </w:r>
    </w:p>
    <w:p>
      <w:pPr>
        <w:pStyle w:val="Normal"/>
        <w:bidi w:val="0"/>
        <w:spacing w:lineRule="auto" w:line="240" w:before="0" w:after="0"/>
        <w:ind w:left="0" w:right="0" w:firstLine="709"/>
        <w:jc w:val="both"/>
        <w:rPr>
          <w:sz w:val="28"/>
          <w:szCs w:val="28"/>
        </w:rPr>
      </w:pPr>
      <w:r>
        <w:rPr>
          <w:sz w:val="28"/>
          <w:szCs w:val="28"/>
        </w:rPr>
        <w:t xml:space="preserve">           </w:t>
      </w:r>
      <w:r>
        <w:rPr>
          <w:sz w:val="28"/>
          <w:szCs w:val="28"/>
        </w:rPr>
        <w:t>2018 год – 15 000,00 рублей;</w:t>
      </w:r>
    </w:p>
    <w:p>
      <w:pPr>
        <w:pStyle w:val="Normal"/>
        <w:bidi w:val="0"/>
        <w:spacing w:lineRule="auto" w:line="240" w:before="0" w:after="0"/>
        <w:ind w:left="0" w:right="0" w:firstLine="709"/>
        <w:jc w:val="both"/>
        <w:rPr/>
      </w:pPr>
      <w:r>
        <w:rPr>
          <w:sz w:val="28"/>
          <w:szCs w:val="28"/>
        </w:rPr>
        <w:tab/>
        <w:t xml:space="preserve"> 2019 год – </w:t>
      </w:r>
      <w:r>
        <w:rPr>
          <w:bCs/>
          <w:sz w:val="28"/>
          <w:szCs w:val="28"/>
        </w:rPr>
        <w:t>145 000,00</w:t>
      </w:r>
      <w:r>
        <w:rPr>
          <w:sz w:val="28"/>
          <w:szCs w:val="28"/>
        </w:rPr>
        <w:t xml:space="preserve"> рублей;</w:t>
      </w:r>
    </w:p>
    <w:p>
      <w:pPr>
        <w:pStyle w:val="Normal"/>
        <w:bidi w:val="0"/>
        <w:spacing w:lineRule="auto" w:line="240" w:before="0" w:after="0"/>
        <w:ind w:left="0" w:right="0" w:firstLine="709"/>
        <w:jc w:val="both"/>
        <w:rPr/>
      </w:pPr>
      <w:r>
        <w:rPr>
          <w:sz w:val="28"/>
          <w:szCs w:val="28"/>
        </w:rPr>
        <w:tab/>
        <w:t xml:space="preserve"> 2020 год – </w:t>
      </w:r>
      <w:r>
        <w:rPr>
          <w:bCs/>
          <w:sz w:val="28"/>
          <w:szCs w:val="28"/>
        </w:rPr>
        <w:t xml:space="preserve">61 000,00 </w:t>
      </w:r>
      <w:r>
        <w:rPr>
          <w:b/>
          <w:bCs/>
          <w:sz w:val="28"/>
          <w:szCs w:val="28"/>
        </w:rPr>
        <w:t xml:space="preserve"> </w:t>
      </w:r>
      <w:r>
        <w:rPr>
          <w:sz w:val="28"/>
          <w:szCs w:val="28"/>
        </w:rPr>
        <w:t xml:space="preserve">рублей. </w:t>
      </w:r>
    </w:p>
    <w:p>
      <w:pPr>
        <w:pStyle w:val="Normal"/>
        <w:bidi w:val="0"/>
        <w:spacing w:lineRule="auto" w:line="240" w:before="0" w:after="0"/>
        <w:ind w:left="0" w:right="0" w:firstLine="709"/>
        <w:jc w:val="both"/>
        <w:rPr/>
      </w:pPr>
      <w:r>
        <w:rPr>
          <w:sz w:val="28"/>
          <w:szCs w:val="28"/>
        </w:rPr>
        <w:t xml:space="preserve">Финансирование программы в 2018 г. составило </w:t>
      </w:r>
      <w:r>
        <w:rPr>
          <w:bCs/>
          <w:sz w:val="28"/>
          <w:szCs w:val="28"/>
        </w:rPr>
        <w:t xml:space="preserve">15 000,00 </w:t>
      </w:r>
      <w:r>
        <w:rPr>
          <w:b/>
          <w:bCs/>
          <w:sz w:val="28"/>
          <w:szCs w:val="28"/>
        </w:rPr>
        <w:t xml:space="preserve"> </w:t>
      </w:r>
      <w:r>
        <w:rPr>
          <w:sz w:val="28"/>
          <w:szCs w:val="28"/>
        </w:rPr>
        <w:t>рублей на ежегодное проведение межрегионального фестиваля гармонистов, баянистов, аккордеонистов им. А.Ф.Данилова «Тереньгульские переливы» в парке-усадьбы  Е.М. Перси-Френч. Благодаря данному фестивалю увеличился поток туристов.</w:t>
      </w:r>
    </w:p>
    <w:p>
      <w:pPr>
        <w:pStyle w:val="Normal"/>
        <w:bidi w:val="0"/>
        <w:spacing w:lineRule="auto" w:line="240" w:before="0" w:after="0"/>
        <w:ind w:left="0" w:right="0" w:firstLine="709"/>
        <w:jc w:val="both"/>
        <w:rPr>
          <w:sz w:val="28"/>
          <w:szCs w:val="28"/>
        </w:rPr>
      </w:pPr>
      <w:r>
        <w:rPr>
          <w:sz w:val="28"/>
          <w:szCs w:val="28"/>
        </w:rPr>
        <w:t>В 2018 году не все цели и задачи данной программы были выполнены.</w:t>
      </w:r>
    </w:p>
    <w:p>
      <w:pPr>
        <w:pStyle w:val="Normal"/>
        <w:bidi w:val="0"/>
        <w:spacing w:lineRule="auto" w:line="240" w:before="0" w:after="0"/>
        <w:ind w:left="0" w:right="0" w:firstLine="709"/>
        <w:jc w:val="both"/>
        <w:rPr>
          <w:sz w:val="28"/>
          <w:szCs w:val="28"/>
        </w:rPr>
      </w:pPr>
      <w:r>
        <w:rPr>
          <w:sz w:val="28"/>
          <w:szCs w:val="28"/>
        </w:rPr>
        <w:t>При низком уровне  финансирования программа  способствовала сплочению местных жителей, привлечению местных предпринимателей, повысила уровень МО «Тереньгульский район», как туристического маршрута. Произошло повышение информационной доступности района и туристских услуг посредством ежедневной работы специалиста туристического центра.</w:t>
      </w:r>
    </w:p>
    <w:p>
      <w:pPr>
        <w:pStyle w:val="Normal"/>
        <w:bidi w:val="0"/>
        <w:spacing w:lineRule="auto" w:line="240" w:before="0" w:after="0"/>
        <w:ind w:left="0" w:right="0" w:firstLine="709"/>
        <w:jc w:val="both"/>
        <w:rPr>
          <w:sz w:val="28"/>
          <w:szCs w:val="28"/>
        </w:rPr>
      </w:pPr>
      <w:r>
        <w:rPr>
          <w:sz w:val="28"/>
          <w:szCs w:val="28"/>
        </w:rPr>
        <w:t xml:space="preserve">Туризм в настоящее время продолжает активно развиваться и признается одной из наиболее быстро развивающихся и высокодоходных отраслей мирового хозяйства. Тереньгульский район, обладая уникальными природно-климатическими ресурсами, выгодным географическим расположением, историко-археологическими ценностями, имеет мощный потенциал для развития экономической  деятельности в таких отраслях как сельское хозяйство и  туристско-рекреационный комплекс.  </w:t>
      </w:r>
    </w:p>
    <w:p>
      <w:pPr>
        <w:pStyle w:val="Normal"/>
        <w:bidi w:val="0"/>
        <w:spacing w:lineRule="auto" w:line="240" w:before="0" w:after="0"/>
        <w:ind w:left="0" w:right="0" w:firstLine="709"/>
        <w:jc w:val="both"/>
        <w:rPr>
          <w:rFonts w:ascii="Tinos" w:hAnsi="Tinos" w:eastAsia="Times New Roman" w:cs="Times New Roman"/>
          <w:i w:val="false"/>
          <w:i w:val="false"/>
          <w:iCs w:val="false"/>
          <w:color w:val="000000"/>
          <w:sz w:val="28"/>
          <w:szCs w:val="28"/>
          <w:lang w:eastAsia="ru-RU"/>
        </w:rPr>
      </w:pPr>
      <w:r>
        <w:rPr>
          <w:rFonts w:eastAsia="Times New Roman" w:cs="Times New Roman" w:ascii="Tinos" w:hAnsi="Tinos"/>
          <w:i w:val="false"/>
          <w:iCs w:val="false"/>
          <w:color w:val="000000"/>
          <w:sz w:val="28"/>
          <w:szCs w:val="28"/>
          <w:lang w:eastAsia="ru-RU"/>
        </w:rPr>
        <w:t xml:space="preserve">В 2018 году были израсходованы денежные средства в 100 % объеме на выполнение перечня задач по данной программе. Соответственно данная программа является эффективной. </w:t>
      </w:r>
    </w:p>
    <w:p>
      <w:pPr>
        <w:pStyle w:val="Normal"/>
        <w:spacing w:lineRule="auto" w:line="240" w:before="280" w:after="280"/>
        <w:rPr/>
      </w:pPr>
      <w:r>
        <w:rPr>
          <w:rFonts w:eastAsia="Times New Roman" w:cs="Times New Roman" w:ascii="Tinos" w:hAnsi="Tinos"/>
          <w:b/>
          <w:bCs/>
          <w:color w:val="333333"/>
          <w:sz w:val="28"/>
          <w:szCs w:val="28"/>
          <w:lang w:eastAsia="ru-RU"/>
        </w:rPr>
        <w:t xml:space="preserve">7. </w:t>
      </w:r>
      <w:r>
        <w:rPr>
          <w:rFonts w:eastAsia="Times New Roman" w:cs="Times New Roman" w:ascii="Tinos" w:hAnsi="Tinos"/>
          <w:b/>
          <w:bCs/>
          <w:color w:val="333333"/>
          <w:sz w:val="28"/>
          <w:szCs w:val="24"/>
          <w:lang w:eastAsia="ru-RU"/>
        </w:rPr>
        <w:t>«КУЛЬТУРА  муниципального  образования «Тереньгульский район» на 2018-2020 годы»</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Муниципальная программа «КУЛЬТУРА  муниципальном образования «Тереньгульский район» на 2018-2020 годы» была  разработана для выполнения  основных мероприятий по развитию сферы культуры и искусства муниципального образования «Тереньгульский район» до 2020 года.</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ab/>
        <w:t xml:space="preserve">Общий объем финансирования Программы составил  </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59 028 927,36 рублей, в том числе:</w:t>
      </w:r>
    </w:p>
    <w:p>
      <w:pPr>
        <w:pStyle w:val="Normal"/>
        <w:bidi w:val="0"/>
        <w:spacing w:lineRule="auto" w:line="240" w:before="0" w:after="0"/>
        <w:ind w:left="0" w:right="0" w:hanging="0"/>
        <w:jc w:val="both"/>
        <w:rPr/>
      </w:pPr>
      <w:r>
        <w:rPr>
          <w:rFonts w:ascii="Tinos" w:hAnsi="Tinos"/>
          <w:sz w:val="28"/>
          <w:szCs w:val="28"/>
        </w:rPr>
        <w:t xml:space="preserve">2018 год – </w:t>
      </w:r>
      <w:r>
        <w:rPr>
          <w:rFonts w:ascii="Tinos" w:hAnsi="Tinos"/>
          <w:bCs/>
          <w:sz w:val="28"/>
          <w:szCs w:val="28"/>
        </w:rPr>
        <w:t>19</w:t>
      </w:r>
      <w:r>
        <w:rPr>
          <w:rFonts w:ascii="Tinos" w:hAnsi="Tinos"/>
          <w:bCs/>
          <w:sz w:val="28"/>
          <w:szCs w:val="28"/>
          <w:lang w:val="en-US"/>
        </w:rPr>
        <w:t> </w:t>
      </w:r>
      <w:r>
        <w:rPr>
          <w:rFonts w:ascii="Tinos" w:hAnsi="Tinos"/>
          <w:bCs/>
          <w:sz w:val="28"/>
          <w:szCs w:val="28"/>
        </w:rPr>
        <w:t>753</w:t>
      </w:r>
      <w:r>
        <w:rPr>
          <w:rFonts w:ascii="Tinos" w:hAnsi="Tinos"/>
          <w:bCs/>
          <w:sz w:val="28"/>
          <w:szCs w:val="28"/>
          <w:lang w:val="en-US"/>
        </w:rPr>
        <w:t> </w:t>
      </w:r>
      <w:r>
        <w:rPr>
          <w:rFonts w:ascii="Tinos" w:hAnsi="Tinos"/>
          <w:bCs/>
          <w:sz w:val="28"/>
          <w:szCs w:val="28"/>
        </w:rPr>
        <w:t xml:space="preserve">861,36 </w:t>
      </w:r>
      <w:r>
        <w:rPr>
          <w:rFonts w:ascii="Tinos" w:hAnsi="Tinos"/>
          <w:sz w:val="28"/>
          <w:szCs w:val="28"/>
        </w:rPr>
        <w:t>рублей;</w:t>
      </w:r>
    </w:p>
    <w:p>
      <w:pPr>
        <w:pStyle w:val="Normal"/>
        <w:bidi w:val="0"/>
        <w:spacing w:lineRule="auto" w:line="240" w:before="0" w:after="0"/>
        <w:ind w:left="0" w:right="0" w:hanging="0"/>
        <w:jc w:val="both"/>
        <w:rPr/>
      </w:pPr>
      <w:r>
        <w:rPr>
          <w:rFonts w:ascii="Tinos" w:hAnsi="Tinos"/>
          <w:sz w:val="28"/>
          <w:szCs w:val="28"/>
        </w:rPr>
        <w:t xml:space="preserve">2019 год – </w:t>
      </w:r>
      <w:r>
        <w:rPr>
          <w:rFonts w:ascii="Tinos" w:hAnsi="Tinos"/>
          <w:bCs/>
          <w:sz w:val="28"/>
          <w:szCs w:val="28"/>
        </w:rPr>
        <w:t>21 106 166,00</w:t>
      </w:r>
      <w:r>
        <w:rPr>
          <w:rFonts w:ascii="Tinos" w:hAnsi="Tinos"/>
          <w:b/>
          <w:bCs/>
          <w:sz w:val="28"/>
          <w:szCs w:val="28"/>
        </w:rPr>
        <w:t xml:space="preserve"> </w:t>
      </w:r>
      <w:r>
        <w:rPr>
          <w:rFonts w:ascii="Tinos" w:hAnsi="Tinos"/>
          <w:sz w:val="28"/>
          <w:szCs w:val="28"/>
        </w:rPr>
        <w:t>рублей;</w:t>
      </w:r>
    </w:p>
    <w:p>
      <w:pPr>
        <w:pStyle w:val="Normal"/>
        <w:bidi w:val="0"/>
        <w:spacing w:lineRule="auto" w:line="240" w:before="0" w:after="0"/>
        <w:ind w:left="0" w:right="0" w:hanging="0"/>
        <w:jc w:val="both"/>
        <w:rPr/>
      </w:pPr>
      <w:r>
        <w:rPr>
          <w:rFonts w:ascii="Tinos" w:hAnsi="Tinos"/>
          <w:sz w:val="28"/>
          <w:szCs w:val="28"/>
        </w:rPr>
        <w:t xml:space="preserve">2020 год – </w:t>
      </w:r>
      <w:r>
        <w:rPr>
          <w:rFonts w:ascii="Tinos" w:hAnsi="Tinos"/>
          <w:bCs/>
          <w:sz w:val="28"/>
          <w:szCs w:val="28"/>
        </w:rPr>
        <w:t>18 168 900,00</w:t>
      </w:r>
      <w:r>
        <w:rPr>
          <w:rFonts w:ascii="Tinos" w:hAnsi="Tinos"/>
          <w:b/>
          <w:bCs/>
          <w:sz w:val="28"/>
          <w:szCs w:val="28"/>
        </w:rPr>
        <w:t xml:space="preserve"> </w:t>
      </w:r>
      <w:r>
        <w:rPr>
          <w:rFonts w:ascii="Tinos" w:hAnsi="Tinos"/>
          <w:sz w:val="28"/>
          <w:szCs w:val="28"/>
        </w:rPr>
        <w:t>рублей.</w:t>
      </w:r>
    </w:p>
    <w:p>
      <w:pPr>
        <w:pStyle w:val="Normal"/>
        <w:bidi w:val="0"/>
        <w:spacing w:lineRule="auto" w:line="240" w:before="0" w:after="0"/>
        <w:ind w:left="0" w:right="0" w:firstLine="709"/>
        <w:jc w:val="both"/>
        <w:rPr/>
      </w:pPr>
      <w:r>
        <w:rPr>
          <w:rFonts w:ascii="Tinos" w:hAnsi="Tinos"/>
          <w:sz w:val="28"/>
          <w:szCs w:val="28"/>
        </w:rPr>
        <w:t xml:space="preserve">Финансирование программы в 2018 г. составило </w:t>
      </w:r>
      <w:r>
        <w:rPr>
          <w:rFonts w:ascii="Tinos" w:hAnsi="Tinos"/>
          <w:bCs/>
          <w:sz w:val="28"/>
          <w:szCs w:val="28"/>
        </w:rPr>
        <w:t>19</w:t>
      </w:r>
      <w:r>
        <w:rPr>
          <w:rFonts w:ascii="Tinos" w:hAnsi="Tinos"/>
          <w:bCs/>
          <w:sz w:val="28"/>
          <w:szCs w:val="28"/>
          <w:lang w:val="en-US"/>
        </w:rPr>
        <w:t> </w:t>
      </w:r>
      <w:r>
        <w:rPr>
          <w:rFonts w:ascii="Tinos" w:hAnsi="Tinos"/>
          <w:bCs/>
          <w:sz w:val="28"/>
          <w:szCs w:val="28"/>
        </w:rPr>
        <w:t>753</w:t>
      </w:r>
      <w:r>
        <w:rPr>
          <w:rFonts w:ascii="Tinos" w:hAnsi="Tinos"/>
          <w:bCs/>
          <w:sz w:val="28"/>
          <w:szCs w:val="28"/>
          <w:lang w:val="en-US"/>
        </w:rPr>
        <w:t> </w:t>
      </w:r>
      <w:r>
        <w:rPr>
          <w:rFonts w:ascii="Tinos" w:hAnsi="Tinos"/>
          <w:bCs/>
          <w:sz w:val="28"/>
          <w:szCs w:val="28"/>
        </w:rPr>
        <w:t xml:space="preserve">861,36  </w:t>
      </w:r>
      <w:r>
        <w:rPr>
          <w:rFonts w:ascii="Tinos" w:hAnsi="Tinos"/>
          <w:sz w:val="28"/>
          <w:szCs w:val="28"/>
        </w:rPr>
        <w:t>рублей из них:</w:t>
      </w:r>
    </w:p>
    <w:p>
      <w:pPr>
        <w:pStyle w:val="Normal"/>
        <w:tabs>
          <w:tab w:val="left" w:pos="8931" w:leader="none"/>
        </w:tabs>
        <w:bidi w:val="0"/>
        <w:spacing w:lineRule="auto" w:line="240" w:before="0" w:after="0"/>
        <w:ind w:left="0" w:right="0" w:firstLine="709"/>
        <w:jc w:val="both"/>
        <w:rPr/>
      </w:pPr>
      <w:r>
        <w:rPr>
          <w:rFonts w:ascii="Tinos" w:hAnsi="Tinos"/>
          <w:bCs/>
          <w:color w:val="000000"/>
          <w:sz w:val="28"/>
          <w:szCs w:val="28"/>
        </w:rPr>
        <w:t xml:space="preserve">      </w:t>
      </w:r>
      <w:r>
        <w:rPr>
          <w:rFonts w:ascii="Tinos" w:hAnsi="Tinos"/>
          <w:sz w:val="28"/>
          <w:szCs w:val="28"/>
        </w:rPr>
        <w:t>МУК «Культурно-досуговый центр»:</w:t>
      </w:r>
    </w:p>
    <w:p>
      <w:pPr>
        <w:pStyle w:val="Normal"/>
        <w:bidi w:val="0"/>
        <w:spacing w:lineRule="auto" w:line="240" w:before="0" w:after="0"/>
        <w:ind w:left="0" w:right="0" w:firstLine="709"/>
        <w:jc w:val="both"/>
        <w:rPr/>
      </w:pPr>
      <w:r>
        <w:rPr>
          <w:rFonts w:ascii="Tinos" w:hAnsi="Tinos"/>
          <w:sz w:val="28"/>
          <w:szCs w:val="28"/>
        </w:rPr>
        <w:t xml:space="preserve">- заработная плата (211 ст.) – </w:t>
      </w:r>
      <w:r>
        <w:rPr>
          <w:rFonts w:ascii="Tinos" w:hAnsi="Tinos"/>
          <w:sz w:val="28"/>
          <w:szCs w:val="28"/>
          <w:lang w:eastAsia="ru-RU"/>
        </w:rPr>
        <w:t>4 253,6 тыс. руб.;</w:t>
      </w:r>
    </w:p>
    <w:p>
      <w:pPr>
        <w:pStyle w:val="Normal"/>
        <w:bidi w:val="0"/>
        <w:spacing w:lineRule="auto" w:line="240" w:before="0" w:after="0"/>
        <w:ind w:left="0" w:right="0" w:firstLine="709"/>
        <w:jc w:val="both"/>
        <w:rPr>
          <w:rFonts w:ascii="Tinos" w:hAnsi="Tinos"/>
          <w:sz w:val="28"/>
          <w:szCs w:val="28"/>
          <w:lang w:eastAsia="ru-RU"/>
        </w:rPr>
      </w:pPr>
      <w:r>
        <w:rPr>
          <w:rFonts w:ascii="Tinos" w:hAnsi="Tinos"/>
          <w:sz w:val="28"/>
          <w:szCs w:val="28"/>
          <w:lang w:eastAsia="ru-RU"/>
        </w:rPr>
        <w:t>- начисления на заработную плату (213 ст.) – 607,8 тыс. руб.;</w:t>
      </w:r>
    </w:p>
    <w:p>
      <w:pPr>
        <w:pStyle w:val="Normal"/>
        <w:bidi w:val="0"/>
        <w:spacing w:lineRule="auto" w:line="240" w:before="0" w:after="0"/>
        <w:ind w:left="0" w:right="0" w:firstLine="709"/>
        <w:jc w:val="both"/>
        <w:rPr>
          <w:rFonts w:ascii="Tinos" w:hAnsi="Tinos"/>
          <w:sz w:val="28"/>
          <w:szCs w:val="28"/>
          <w:lang w:eastAsia="ru-RU"/>
        </w:rPr>
      </w:pPr>
      <w:r>
        <w:rPr>
          <w:rFonts w:ascii="Tinos" w:hAnsi="Tinos"/>
          <w:sz w:val="28"/>
          <w:szCs w:val="28"/>
          <w:lang w:eastAsia="ru-RU"/>
        </w:rPr>
        <w:t>- услуги связи (221 ст.) – 120,1 тыс. руб.;</w:t>
      </w:r>
    </w:p>
    <w:p>
      <w:pPr>
        <w:pStyle w:val="Normal"/>
        <w:bidi w:val="0"/>
        <w:spacing w:lineRule="auto" w:line="240" w:before="0" w:after="0"/>
        <w:ind w:left="0" w:right="0" w:firstLine="709"/>
        <w:jc w:val="both"/>
        <w:rPr>
          <w:rFonts w:ascii="Tinos" w:hAnsi="Tinos"/>
          <w:sz w:val="28"/>
          <w:szCs w:val="28"/>
          <w:lang w:eastAsia="ru-RU"/>
        </w:rPr>
      </w:pPr>
      <w:r>
        <w:rPr>
          <w:rFonts w:ascii="Tinos" w:hAnsi="Tinos"/>
          <w:sz w:val="28"/>
          <w:szCs w:val="28"/>
          <w:lang w:eastAsia="ru-RU"/>
        </w:rPr>
        <w:t>- коммунальные услуги (223 ст.) – 727,0 тыс. руб.;</w:t>
      </w:r>
    </w:p>
    <w:p>
      <w:pPr>
        <w:pStyle w:val="Normal"/>
        <w:bidi w:val="0"/>
        <w:spacing w:lineRule="auto" w:line="240" w:before="0" w:after="0"/>
        <w:ind w:left="0" w:right="0" w:firstLine="709"/>
        <w:jc w:val="both"/>
        <w:rPr>
          <w:rFonts w:ascii="Tinos" w:hAnsi="Tinos"/>
          <w:sz w:val="28"/>
          <w:szCs w:val="28"/>
          <w:lang w:eastAsia="ru-RU"/>
        </w:rPr>
      </w:pPr>
      <w:r>
        <w:rPr>
          <w:rFonts w:ascii="Tinos" w:hAnsi="Tinos"/>
          <w:sz w:val="28"/>
          <w:szCs w:val="28"/>
          <w:lang w:eastAsia="ru-RU"/>
        </w:rPr>
        <w:t>- услуги по содержанию помещений (225 ст.) – 240,4 тыс. руб.;</w:t>
      </w:r>
    </w:p>
    <w:p>
      <w:pPr>
        <w:pStyle w:val="Normal"/>
        <w:bidi w:val="0"/>
        <w:spacing w:lineRule="auto" w:line="240" w:before="0" w:after="0"/>
        <w:ind w:left="0" w:right="0" w:firstLine="709"/>
        <w:jc w:val="both"/>
        <w:rPr>
          <w:rFonts w:ascii="Tinos" w:hAnsi="Tinos"/>
          <w:sz w:val="28"/>
          <w:szCs w:val="28"/>
          <w:lang w:eastAsia="ru-RU"/>
        </w:rPr>
      </w:pPr>
      <w:r>
        <w:rPr>
          <w:rFonts w:ascii="Tinos" w:hAnsi="Tinos"/>
          <w:sz w:val="28"/>
          <w:szCs w:val="28"/>
          <w:lang w:eastAsia="ru-RU"/>
        </w:rPr>
        <w:t>- прочие услуги (226 ст.) – 128,2 тыс. руб.;</w:t>
      </w:r>
    </w:p>
    <w:p>
      <w:pPr>
        <w:pStyle w:val="Normal"/>
        <w:bidi w:val="0"/>
        <w:spacing w:lineRule="auto" w:line="240" w:before="0" w:after="0"/>
        <w:ind w:left="0" w:right="0" w:firstLine="709"/>
        <w:jc w:val="both"/>
        <w:rPr>
          <w:rFonts w:ascii="Tinos" w:hAnsi="Tinos"/>
          <w:sz w:val="28"/>
          <w:szCs w:val="28"/>
          <w:lang w:eastAsia="ru-RU"/>
        </w:rPr>
      </w:pPr>
      <w:r>
        <w:rPr>
          <w:rFonts w:ascii="Tinos" w:hAnsi="Tinos"/>
          <w:sz w:val="28"/>
          <w:szCs w:val="28"/>
          <w:lang w:eastAsia="ru-RU"/>
        </w:rPr>
        <w:t>- прочие расходы (290 ст.) – 53,4 тыс. руб.</w:t>
      </w:r>
    </w:p>
    <w:p>
      <w:pPr>
        <w:pStyle w:val="Normal"/>
        <w:bidi w:val="0"/>
        <w:spacing w:lineRule="auto" w:line="240" w:before="0" w:after="0"/>
        <w:ind w:left="0" w:right="0" w:firstLine="709"/>
        <w:jc w:val="both"/>
        <w:rPr>
          <w:rFonts w:ascii="Tinos" w:hAnsi="Tinos"/>
          <w:sz w:val="28"/>
          <w:szCs w:val="28"/>
          <w:lang w:eastAsia="ru-RU"/>
        </w:rPr>
      </w:pPr>
      <w:r>
        <w:rPr>
          <w:rFonts w:ascii="Tinos" w:hAnsi="Tinos"/>
          <w:sz w:val="28"/>
          <w:szCs w:val="28"/>
          <w:lang w:eastAsia="ru-RU"/>
        </w:rPr>
        <w:t>- увеличение основных средств (310 ст.) – 65,0 тыс. руб.;</w:t>
      </w:r>
    </w:p>
    <w:p>
      <w:pPr>
        <w:pStyle w:val="Normal"/>
        <w:bidi w:val="0"/>
        <w:spacing w:lineRule="auto" w:line="240" w:before="0" w:after="0"/>
        <w:ind w:left="0" w:right="0" w:firstLine="709"/>
        <w:jc w:val="both"/>
        <w:rPr>
          <w:rFonts w:ascii="Tinos" w:hAnsi="Tinos"/>
          <w:sz w:val="28"/>
          <w:szCs w:val="28"/>
          <w:lang w:eastAsia="ru-RU"/>
        </w:rPr>
      </w:pPr>
      <w:r>
        <w:rPr>
          <w:rFonts w:ascii="Tinos" w:hAnsi="Tinos"/>
          <w:sz w:val="28"/>
          <w:szCs w:val="28"/>
          <w:lang w:eastAsia="ru-RU"/>
        </w:rPr>
        <w:t>- увеличение стоимости материальных запасов (340 ст.) – 32,3 тыс. руб.</w:t>
      </w:r>
    </w:p>
    <w:p>
      <w:pPr>
        <w:pStyle w:val="Normal"/>
        <w:tabs>
          <w:tab w:val="left" w:pos="8931" w:leader="none"/>
        </w:tabs>
        <w:bidi w:val="0"/>
        <w:spacing w:lineRule="auto" w:line="240" w:before="0" w:after="0"/>
        <w:ind w:left="0" w:right="0" w:firstLine="709"/>
        <w:jc w:val="both"/>
        <w:rPr/>
      </w:pPr>
      <w:r>
        <w:rPr>
          <w:rFonts w:ascii="Tinos" w:hAnsi="Tinos"/>
          <w:color w:val="000000"/>
          <w:sz w:val="28"/>
          <w:szCs w:val="28"/>
        </w:rPr>
        <w:t xml:space="preserve">Приобретение сценических костюмов сказочных персонажей, каруселей, батутов, элетроавтомобилей способствовало увеличению спектра услуг оказываемых </w:t>
      </w:r>
      <w:r>
        <w:rPr>
          <w:rFonts w:ascii="Tinos" w:hAnsi="Tinos"/>
          <w:sz w:val="28"/>
          <w:szCs w:val="28"/>
        </w:rPr>
        <w:t>МУК «Культурно-досуговый центр», развитию и продвижению всей культуры в разных сферах организации досуга населения</w:t>
      </w:r>
      <w:r>
        <w:rPr>
          <w:rFonts w:ascii="Tinos" w:hAnsi="Tinos"/>
          <w:color w:val="000000"/>
          <w:sz w:val="28"/>
          <w:szCs w:val="28"/>
        </w:rPr>
        <w:t xml:space="preserve"> – 51,8 тыс. руб. (софинансирование);</w:t>
      </w:r>
    </w:p>
    <w:p>
      <w:pPr>
        <w:pStyle w:val="Normal"/>
        <w:bidi w:val="0"/>
        <w:spacing w:lineRule="auto" w:line="240" w:before="0" w:after="0"/>
        <w:ind w:left="0" w:right="0" w:firstLine="709"/>
        <w:jc w:val="both"/>
        <w:rPr>
          <w:rFonts w:ascii="Tinos" w:hAnsi="Tinos"/>
          <w:color w:val="000000"/>
          <w:sz w:val="28"/>
          <w:szCs w:val="28"/>
        </w:rPr>
      </w:pPr>
      <w:r>
        <w:rPr>
          <w:rFonts w:ascii="Tinos" w:hAnsi="Tinos"/>
          <w:color w:val="000000"/>
          <w:sz w:val="28"/>
          <w:szCs w:val="28"/>
        </w:rPr>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Предоставление мер социальной поддержки молодым специалистам учреждений культуры муниципального образования «Тереньгульский район» - 5,6 тыс. руб.</w:t>
      </w:r>
    </w:p>
    <w:p>
      <w:pPr>
        <w:pStyle w:val="Normal"/>
        <w:bidi w:val="0"/>
        <w:spacing w:lineRule="auto" w:line="240" w:before="0" w:after="0"/>
        <w:ind w:left="0" w:right="0" w:firstLine="709"/>
        <w:jc w:val="both"/>
        <w:rPr/>
      </w:pPr>
      <w:r>
        <w:rPr>
          <w:rFonts w:ascii="Tinos" w:hAnsi="Tinos"/>
          <w:sz w:val="28"/>
          <w:szCs w:val="28"/>
          <w:lang w:eastAsia="ru-RU"/>
        </w:rPr>
        <w:t xml:space="preserve">       </w:t>
      </w:r>
      <w:r>
        <w:rPr>
          <w:rFonts w:ascii="Tinos" w:hAnsi="Tinos"/>
          <w:sz w:val="28"/>
          <w:szCs w:val="28"/>
        </w:rPr>
        <w:t>МУК «Межпоселенческая библиотека»:</w:t>
      </w:r>
    </w:p>
    <w:p>
      <w:pPr>
        <w:pStyle w:val="Normal"/>
        <w:bidi w:val="0"/>
        <w:spacing w:lineRule="auto" w:line="240" w:before="0" w:after="0"/>
        <w:ind w:left="0" w:right="0" w:firstLine="709"/>
        <w:jc w:val="both"/>
        <w:rPr/>
      </w:pPr>
      <w:r>
        <w:rPr>
          <w:rFonts w:ascii="Tinos" w:hAnsi="Tinos"/>
          <w:sz w:val="28"/>
          <w:szCs w:val="28"/>
        </w:rPr>
        <w:t xml:space="preserve">- заработная плата (211 ст.) – </w:t>
      </w:r>
      <w:r>
        <w:rPr>
          <w:rFonts w:ascii="Tinos" w:hAnsi="Tinos"/>
          <w:sz w:val="28"/>
          <w:szCs w:val="28"/>
          <w:lang w:eastAsia="ru-RU"/>
        </w:rPr>
        <w:t>2 694,9 тыс. руб.;</w:t>
      </w:r>
    </w:p>
    <w:p>
      <w:pPr>
        <w:pStyle w:val="Normal"/>
        <w:bidi w:val="0"/>
        <w:spacing w:lineRule="auto" w:line="240" w:before="0" w:after="0"/>
        <w:ind w:left="0" w:right="0" w:firstLine="709"/>
        <w:jc w:val="both"/>
        <w:rPr>
          <w:rFonts w:ascii="Tinos" w:hAnsi="Tinos"/>
          <w:sz w:val="28"/>
          <w:szCs w:val="28"/>
          <w:lang w:eastAsia="ru-RU"/>
        </w:rPr>
      </w:pPr>
      <w:r>
        <w:rPr>
          <w:rFonts w:ascii="Tinos" w:hAnsi="Tinos"/>
          <w:sz w:val="28"/>
          <w:szCs w:val="28"/>
          <w:lang w:eastAsia="ru-RU"/>
        </w:rPr>
        <w:t>- начисления на заработную плату (213 ст.) – 395,9 тыс. руб.;</w:t>
      </w:r>
    </w:p>
    <w:p>
      <w:pPr>
        <w:pStyle w:val="Normal"/>
        <w:bidi w:val="0"/>
        <w:spacing w:lineRule="auto" w:line="240" w:before="0" w:after="0"/>
        <w:ind w:left="0" w:right="0" w:firstLine="709"/>
        <w:jc w:val="both"/>
        <w:rPr>
          <w:rFonts w:ascii="Tinos" w:hAnsi="Tinos"/>
          <w:sz w:val="28"/>
          <w:szCs w:val="28"/>
          <w:lang w:eastAsia="ru-RU"/>
        </w:rPr>
      </w:pPr>
      <w:r>
        <w:rPr>
          <w:rFonts w:ascii="Tinos" w:hAnsi="Tinos"/>
          <w:sz w:val="28"/>
          <w:szCs w:val="28"/>
          <w:lang w:eastAsia="ru-RU"/>
        </w:rPr>
        <w:t>- услуги связи (221 ст.) – 65,5 тыс. руб.;</w:t>
      </w:r>
    </w:p>
    <w:p>
      <w:pPr>
        <w:pStyle w:val="Normal"/>
        <w:bidi w:val="0"/>
        <w:spacing w:lineRule="auto" w:line="240" w:before="0" w:after="0"/>
        <w:ind w:left="0" w:right="0" w:firstLine="709"/>
        <w:jc w:val="both"/>
        <w:rPr>
          <w:rFonts w:ascii="Tinos" w:hAnsi="Tinos"/>
          <w:sz w:val="28"/>
          <w:szCs w:val="28"/>
          <w:lang w:eastAsia="ru-RU"/>
        </w:rPr>
      </w:pPr>
      <w:r>
        <w:rPr>
          <w:rFonts w:ascii="Tinos" w:hAnsi="Tinos"/>
          <w:sz w:val="28"/>
          <w:szCs w:val="28"/>
          <w:lang w:eastAsia="ru-RU"/>
        </w:rPr>
        <w:t>- коммунальные услуги (223 ст.) – 152,0 тыс. руб.;</w:t>
      </w:r>
    </w:p>
    <w:p>
      <w:pPr>
        <w:pStyle w:val="Normal"/>
        <w:bidi w:val="0"/>
        <w:spacing w:lineRule="auto" w:line="240" w:before="0" w:after="0"/>
        <w:ind w:left="0" w:right="0" w:firstLine="709"/>
        <w:jc w:val="both"/>
        <w:rPr>
          <w:rFonts w:ascii="Tinos" w:hAnsi="Tinos"/>
          <w:sz w:val="28"/>
          <w:szCs w:val="28"/>
          <w:lang w:eastAsia="ru-RU"/>
        </w:rPr>
      </w:pPr>
      <w:r>
        <w:rPr>
          <w:rFonts w:ascii="Tinos" w:hAnsi="Tinos"/>
          <w:sz w:val="28"/>
          <w:szCs w:val="28"/>
          <w:lang w:eastAsia="ru-RU"/>
        </w:rPr>
        <w:t>- арендная плата (224 ст.) – 468,5 тыс. руб.;</w:t>
      </w:r>
    </w:p>
    <w:p>
      <w:pPr>
        <w:pStyle w:val="Normal"/>
        <w:bidi w:val="0"/>
        <w:spacing w:lineRule="auto" w:line="240" w:before="0" w:after="0"/>
        <w:ind w:left="0" w:right="0" w:firstLine="709"/>
        <w:jc w:val="both"/>
        <w:rPr>
          <w:rFonts w:ascii="Tinos" w:hAnsi="Tinos"/>
          <w:sz w:val="28"/>
          <w:szCs w:val="28"/>
          <w:lang w:eastAsia="ru-RU"/>
        </w:rPr>
      </w:pPr>
      <w:r>
        <w:rPr>
          <w:rFonts w:ascii="Tinos" w:hAnsi="Tinos"/>
          <w:sz w:val="28"/>
          <w:szCs w:val="28"/>
          <w:lang w:eastAsia="ru-RU"/>
        </w:rPr>
        <w:t>- прочие услуги (226 ст.) – 6,7 тыс. руб.;</w:t>
      </w:r>
    </w:p>
    <w:p>
      <w:pPr>
        <w:pStyle w:val="Normal"/>
        <w:bidi w:val="0"/>
        <w:spacing w:lineRule="auto" w:line="240" w:before="0" w:after="0"/>
        <w:ind w:left="0" w:right="0" w:firstLine="709"/>
        <w:jc w:val="both"/>
        <w:rPr>
          <w:rFonts w:ascii="Tinos" w:hAnsi="Tinos"/>
          <w:sz w:val="28"/>
          <w:szCs w:val="28"/>
          <w:lang w:eastAsia="ru-RU"/>
        </w:rPr>
      </w:pPr>
      <w:r>
        <w:rPr>
          <w:rFonts w:ascii="Tinos" w:hAnsi="Tinos"/>
          <w:sz w:val="28"/>
          <w:szCs w:val="28"/>
          <w:lang w:eastAsia="ru-RU"/>
        </w:rPr>
        <w:t>- прочие расходы (290 ст.) – 42,0 тыс. руб.</w:t>
      </w:r>
    </w:p>
    <w:p>
      <w:pPr>
        <w:pStyle w:val="Normal"/>
        <w:bidi w:val="0"/>
        <w:spacing w:lineRule="auto" w:line="240" w:before="0" w:after="0"/>
        <w:ind w:left="0" w:right="0" w:firstLine="709"/>
        <w:jc w:val="both"/>
        <w:rPr>
          <w:rFonts w:ascii="Tinos" w:hAnsi="Tinos"/>
          <w:sz w:val="28"/>
          <w:szCs w:val="28"/>
          <w:lang w:eastAsia="ru-RU"/>
        </w:rPr>
      </w:pPr>
      <w:r>
        <w:rPr>
          <w:rFonts w:ascii="Tinos" w:hAnsi="Tinos"/>
          <w:sz w:val="28"/>
          <w:szCs w:val="28"/>
          <w:lang w:eastAsia="ru-RU"/>
        </w:rPr>
        <w:t>- увеличение стоимости материальных запасов (340 ст.) – 11,3 тыс. руб.</w:t>
      </w:r>
    </w:p>
    <w:p>
      <w:pPr>
        <w:pStyle w:val="Normal"/>
        <w:bidi w:val="0"/>
        <w:spacing w:lineRule="auto" w:line="240" w:before="0" w:after="0"/>
        <w:ind w:left="0" w:right="0" w:firstLine="709"/>
        <w:jc w:val="both"/>
        <w:rPr>
          <w:rFonts w:ascii="Tinos" w:hAnsi="Tinos"/>
          <w:sz w:val="28"/>
          <w:szCs w:val="28"/>
          <w:lang w:eastAsia="ru-RU"/>
        </w:rPr>
      </w:pPr>
      <w:r>
        <w:rPr>
          <w:rFonts w:ascii="Tinos" w:hAnsi="Tinos"/>
          <w:sz w:val="28"/>
          <w:szCs w:val="28"/>
          <w:lang w:eastAsia="ru-RU"/>
        </w:rPr>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 xml:space="preserve">        </w:t>
      </w:r>
      <w:r>
        <w:rPr>
          <w:rFonts w:ascii="Tinos" w:hAnsi="Tinos"/>
          <w:sz w:val="28"/>
          <w:szCs w:val="28"/>
        </w:rPr>
        <w:t>МБУ ДО «Тереньгульская детская школа искусств»:</w:t>
      </w:r>
    </w:p>
    <w:p>
      <w:pPr>
        <w:pStyle w:val="Normal"/>
        <w:bidi w:val="0"/>
        <w:spacing w:lineRule="auto" w:line="240" w:before="0" w:after="0"/>
        <w:ind w:left="0" w:right="0" w:firstLine="709"/>
        <w:jc w:val="both"/>
        <w:rPr/>
      </w:pPr>
      <w:r>
        <w:rPr>
          <w:rFonts w:ascii="Tinos" w:hAnsi="Tinos"/>
          <w:sz w:val="28"/>
          <w:szCs w:val="28"/>
        </w:rPr>
        <w:t xml:space="preserve">- заработная плата (211 ст.) – </w:t>
      </w:r>
      <w:r>
        <w:rPr>
          <w:rFonts w:ascii="Tinos" w:hAnsi="Tinos"/>
          <w:sz w:val="28"/>
          <w:szCs w:val="28"/>
          <w:lang w:eastAsia="ru-RU"/>
        </w:rPr>
        <w:t>989,7 тыс. руб.;</w:t>
      </w:r>
    </w:p>
    <w:p>
      <w:pPr>
        <w:pStyle w:val="Normal"/>
        <w:bidi w:val="0"/>
        <w:spacing w:lineRule="auto" w:line="240" w:before="0" w:after="0"/>
        <w:ind w:left="0" w:right="0" w:firstLine="709"/>
        <w:jc w:val="both"/>
        <w:rPr>
          <w:rFonts w:ascii="Tinos" w:hAnsi="Tinos"/>
          <w:sz w:val="28"/>
          <w:szCs w:val="28"/>
          <w:lang w:eastAsia="ru-RU"/>
        </w:rPr>
      </w:pPr>
      <w:r>
        <w:rPr>
          <w:rFonts w:ascii="Tinos" w:hAnsi="Tinos"/>
          <w:sz w:val="28"/>
          <w:szCs w:val="28"/>
          <w:lang w:eastAsia="ru-RU"/>
        </w:rPr>
        <w:t>- начисления на заработную плату (213 ст.) – 233,2 тыс. руб.;</w:t>
      </w:r>
    </w:p>
    <w:p>
      <w:pPr>
        <w:pStyle w:val="Normal"/>
        <w:bidi w:val="0"/>
        <w:spacing w:lineRule="auto" w:line="240" w:before="0" w:after="0"/>
        <w:ind w:left="0" w:right="0" w:firstLine="709"/>
        <w:jc w:val="both"/>
        <w:rPr>
          <w:rFonts w:ascii="Tinos" w:hAnsi="Tinos"/>
          <w:sz w:val="28"/>
          <w:szCs w:val="28"/>
          <w:lang w:eastAsia="ru-RU"/>
        </w:rPr>
      </w:pPr>
      <w:r>
        <w:rPr>
          <w:rFonts w:ascii="Tinos" w:hAnsi="Tinos"/>
          <w:sz w:val="28"/>
          <w:szCs w:val="28"/>
          <w:lang w:eastAsia="ru-RU"/>
        </w:rPr>
        <w:t>- коммунальные услуги (223 ст.) – 292,8 тыс. руб.;</w:t>
      </w:r>
    </w:p>
    <w:p>
      <w:pPr>
        <w:pStyle w:val="Normal"/>
        <w:bidi w:val="0"/>
        <w:spacing w:lineRule="auto" w:line="240" w:before="0" w:after="0"/>
        <w:ind w:left="0" w:right="0" w:firstLine="709"/>
        <w:jc w:val="both"/>
        <w:rPr>
          <w:rFonts w:ascii="Tinos" w:hAnsi="Tinos"/>
          <w:sz w:val="28"/>
          <w:szCs w:val="28"/>
          <w:lang w:eastAsia="ru-RU"/>
        </w:rPr>
      </w:pPr>
      <w:r>
        <w:rPr>
          <w:rFonts w:ascii="Tinos" w:hAnsi="Tinos"/>
          <w:sz w:val="28"/>
          <w:szCs w:val="28"/>
          <w:lang w:eastAsia="ru-RU"/>
        </w:rPr>
        <w:t>- услуги по содержанию помещений (225 ст.) – 101,9 тыс. руб.;</w:t>
      </w:r>
    </w:p>
    <w:p>
      <w:pPr>
        <w:pStyle w:val="Normal"/>
        <w:bidi w:val="0"/>
        <w:spacing w:lineRule="auto" w:line="240" w:before="0" w:after="0"/>
        <w:ind w:left="0" w:right="0" w:firstLine="709"/>
        <w:jc w:val="both"/>
        <w:rPr>
          <w:rFonts w:ascii="Tinos" w:hAnsi="Tinos"/>
          <w:sz w:val="28"/>
          <w:szCs w:val="28"/>
          <w:lang w:eastAsia="ru-RU"/>
        </w:rPr>
      </w:pPr>
      <w:r>
        <w:rPr>
          <w:rFonts w:ascii="Tinos" w:hAnsi="Tinos"/>
          <w:sz w:val="28"/>
          <w:szCs w:val="28"/>
          <w:lang w:eastAsia="ru-RU"/>
        </w:rPr>
        <w:t>- прочие расходы (290 ст.) – 30,9 тыс. руб.</w:t>
      </w:r>
    </w:p>
    <w:p>
      <w:pPr>
        <w:pStyle w:val="Normal"/>
        <w:bidi w:val="0"/>
        <w:spacing w:lineRule="auto" w:line="240" w:before="0" w:after="0"/>
        <w:ind w:left="0" w:right="0" w:firstLine="709"/>
        <w:jc w:val="both"/>
        <w:rPr>
          <w:rFonts w:ascii="Tinos" w:hAnsi="Tinos"/>
          <w:sz w:val="28"/>
          <w:szCs w:val="28"/>
          <w:lang w:eastAsia="ru-RU"/>
        </w:rPr>
      </w:pPr>
      <w:r>
        <w:rPr>
          <w:rFonts w:ascii="Tinos" w:hAnsi="Tinos"/>
          <w:sz w:val="28"/>
          <w:szCs w:val="28"/>
          <w:lang w:eastAsia="ru-RU"/>
        </w:rPr>
        <w:t>- увеличение основных средств (310 ст.) – 7,6 тыс. руб.</w:t>
      </w:r>
    </w:p>
    <w:p>
      <w:pPr>
        <w:pStyle w:val="Normal"/>
        <w:bidi w:val="0"/>
        <w:spacing w:lineRule="auto" w:line="240" w:before="0" w:after="0"/>
        <w:ind w:left="0" w:right="0" w:firstLine="709"/>
        <w:jc w:val="both"/>
        <w:rPr>
          <w:rFonts w:ascii="Tinos" w:hAnsi="Tinos"/>
          <w:sz w:val="28"/>
          <w:szCs w:val="28"/>
          <w:lang w:eastAsia="ru-RU"/>
        </w:rPr>
      </w:pPr>
      <w:r>
        <w:rPr>
          <w:rFonts w:ascii="Tinos" w:hAnsi="Tinos"/>
          <w:sz w:val="28"/>
          <w:szCs w:val="28"/>
          <w:lang w:eastAsia="ru-RU"/>
        </w:rPr>
      </w:r>
    </w:p>
    <w:p>
      <w:pPr>
        <w:pStyle w:val="Normal"/>
        <w:bidi w:val="0"/>
        <w:spacing w:lineRule="auto" w:line="240" w:before="0" w:after="0"/>
        <w:ind w:left="0" w:right="0" w:firstLine="709"/>
        <w:jc w:val="both"/>
        <w:rPr>
          <w:rFonts w:ascii="Tinos" w:hAnsi="Tinos"/>
          <w:sz w:val="28"/>
          <w:szCs w:val="28"/>
          <w:lang w:eastAsia="ru-RU"/>
        </w:rPr>
      </w:pPr>
      <w:r>
        <w:rPr>
          <w:rFonts w:ascii="Tinos" w:hAnsi="Tinos"/>
          <w:sz w:val="28"/>
          <w:szCs w:val="28"/>
          <w:lang w:eastAsia="ru-RU"/>
        </w:rPr>
        <w:tab/>
        <w:t>МУ «Техническое обслуживание учреждений культуры»:</w:t>
      </w:r>
    </w:p>
    <w:p>
      <w:pPr>
        <w:pStyle w:val="Normal"/>
        <w:bidi w:val="0"/>
        <w:spacing w:lineRule="auto" w:line="240" w:before="0" w:after="0"/>
        <w:ind w:left="0" w:right="0" w:firstLine="709"/>
        <w:jc w:val="both"/>
        <w:rPr/>
      </w:pPr>
      <w:r>
        <w:rPr>
          <w:rFonts w:ascii="Tinos" w:hAnsi="Tinos"/>
          <w:sz w:val="28"/>
          <w:szCs w:val="28"/>
        </w:rPr>
        <w:t xml:space="preserve">- заработная плата (211 ст.) – </w:t>
      </w:r>
      <w:r>
        <w:rPr>
          <w:rFonts w:ascii="Tinos" w:hAnsi="Tinos"/>
          <w:sz w:val="28"/>
          <w:szCs w:val="28"/>
          <w:lang w:eastAsia="ru-RU"/>
        </w:rPr>
        <w:t>5 972,9 тыс. руб.;</w:t>
      </w:r>
    </w:p>
    <w:p>
      <w:pPr>
        <w:pStyle w:val="Normal"/>
        <w:bidi w:val="0"/>
        <w:spacing w:lineRule="auto" w:line="240" w:before="0" w:after="0"/>
        <w:ind w:left="0" w:right="0" w:firstLine="709"/>
        <w:jc w:val="both"/>
        <w:rPr>
          <w:rFonts w:ascii="Tinos" w:hAnsi="Tinos"/>
          <w:sz w:val="28"/>
          <w:szCs w:val="28"/>
          <w:lang w:eastAsia="ru-RU"/>
        </w:rPr>
      </w:pPr>
      <w:r>
        <w:rPr>
          <w:rFonts w:ascii="Tinos" w:hAnsi="Tinos"/>
          <w:sz w:val="28"/>
          <w:szCs w:val="28"/>
          <w:lang w:eastAsia="ru-RU"/>
        </w:rPr>
        <w:t>- начисления на заработную плату (213 ст.) – 207,6 тыс. руб.;</w:t>
      </w:r>
    </w:p>
    <w:p>
      <w:pPr>
        <w:pStyle w:val="Normal"/>
        <w:bidi w:val="0"/>
        <w:spacing w:lineRule="auto" w:line="240" w:before="0" w:after="0"/>
        <w:ind w:left="0" w:right="0" w:firstLine="709"/>
        <w:jc w:val="both"/>
        <w:rPr>
          <w:rFonts w:ascii="Tinos" w:hAnsi="Tinos"/>
          <w:sz w:val="28"/>
          <w:szCs w:val="28"/>
          <w:lang w:eastAsia="ru-RU"/>
        </w:rPr>
      </w:pPr>
      <w:r>
        <w:rPr>
          <w:rFonts w:ascii="Tinos" w:hAnsi="Tinos"/>
          <w:sz w:val="28"/>
          <w:szCs w:val="28"/>
          <w:lang w:eastAsia="ru-RU"/>
        </w:rPr>
        <w:t>- коммунальные услуги (223 ст.) – 655,0 тыс. руб.;</w:t>
      </w:r>
    </w:p>
    <w:p>
      <w:pPr>
        <w:pStyle w:val="Normal"/>
        <w:bidi w:val="0"/>
        <w:spacing w:lineRule="auto" w:line="240" w:before="0" w:after="0"/>
        <w:ind w:left="0" w:right="0" w:firstLine="709"/>
        <w:jc w:val="both"/>
        <w:rPr>
          <w:rFonts w:ascii="Tinos" w:hAnsi="Tinos"/>
          <w:sz w:val="28"/>
          <w:szCs w:val="28"/>
          <w:lang w:eastAsia="ru-RU"/>
        </w:rPr>
      </w:pPr>
      <w:r>
        <w:rPr>
          <w:rFonts w:ascii="Tinos" w:hAnsi="Tinos"/>
          <w:sz w:val="28"/>
          <w:szCs w:val="28"/>
          <w:lang w:eastAsia="ru-RU"/>
        </w:rPr>
        <w:t>- услуги по содержанию помещений (225 ст.) – 752,5 тыс. руб.;</w:t>
      </w:r>
    </w:p>
    <w:p>
      <w:pPr>
        <w:pStyle w:val="Normal"/>
        <w:bidi w:val="0"/>
        <w:spacing w:lineRule="auto" w:line="240" w:before="0" w:after="0"/>
        <w:ind w:left="0" w:right="0" w:firstLine="709"/>
        <w:jc w:val="both"/>
        <w:rPr>
          <w:rFonts w:ascii="Tinos" w:hAnsi="Tinos"/>
          <w:sz w:val="28"/>
          <w:szCs w:val="28"/>
          <w:lang w:eastAsia="ru-RU"/>
        </w:rPr>
      </w:pPr>
      <w:r>
        <w:rPr>
          <w:rFonts w:ascii="Tinos" w:hAnsi="Tinos"/>
          <w:sz w:val="28"/>
          <w:szCs w:val="28"/>
          <w:lang w:eastAsia="ru-RU"/>
        </w:rPr>
        <w:t>- прочие услуги (226 ст.) – 12,1 тыс. руб.;</w:t>
      </w:r>
    </w:p>
    <w:p>
      <w:pPr>
        <w:pStyle w:val="Normal"/>
        <w:bidi w:val="0"/>
        <w:spacing w:lineRule="auto" w:line="240" w:before="0" w:after="0"/>
        <w:ind w:left="0" w:right="0" w:firstLine="709"/>
        <w:jc w:val="both"/>
        <w:rPr>
          <w:rFonts w:ascii="Tinos" w:hAnsi="Tinos"/>
          <w:sz w:val="28"/>
          <w:szCs w:val="28"/>
          <w:lang w:eastAsia="ru-RU"/>
        </w:rPr>
      </w:pPr>
      <w:r>
        <w:rPr>
          <w:rFonts w:ascii="Tinos" w:hAnsi="Tinos"/>
          <w:sz w:val="28"/>
          <w:szCs w:val="28"/>
          <w:lang w:eastAsia="ru-RU"/>
        </w:rPr>
        <w:t>- прочие расходы (290 ст.) – 0,1 тыс. руб.</w:t>
      </w:r>
    </w:p>
    <w:p>
      <w:pPr>
        <w:pStyle w:val="Normal"/>
        <w:bidi w:val="0"/>
        <w:spacing w:lineRule="auto" w:line="240" w:before="0" w:after="0"/>
        <w:ind w:left="0" w:right="0" w:firstLine="709"/>
        <w:jc w:val="both"/>
        <w:rPr>
          <w:rFonts w:ascii="Tinos" w:hAnsi="Tinos"/>
          <w:sz w:val="28"/>
          <w:szCs w:val="28"/>
          <w:lang w:eastAsia="ru-RU"/>
        </w:rPr>
      </w:pPr>
      <w:r>
        <w:rPr>
          <w:rFonts w:ascii="Tinos" w:hAnsi="Tinos"/>
          <w:sz w:val="28"/>
          <w:szCs w:val="28"/>
          <w:lang w:eastAsia="ru-RU"/>
        </w:rPr>
        <w:t>- увеличение стоимости материальных запасов (340 ст.) – 375,3 тыс. руб.</w:t>
      </w:r>
    </w:p>
    <w:p>
      <w:pPr>
        <w:pStyle w:val="Style17"/>
        <w:bidi w:val="0"/>
        <w:spacing w:lineRule="auto" w:line="240" w:before="0" w:after="0"/>
        <w:ind w:left="0" w:right="0" w:firstLine="709"/>
        <w:jc w:val="both"/>
        <w:rPr>
          <w:rFonts w:ascii="Tinos" w:hAnsi="Tinos"/>
          <w:color w:val="000000"/>
          <w:sz w:val="28"/>
          <w:szCs w:val="28"/>
        </w:rPr>
      </w:pPr>
      <w:r>
        <w:rPr>
          <w:rFonts w:ascii="Tinos" w:hAnsi="Tinos"/>
          <w:color w:val="000000"/>
          <w:sz w:val="28"/>
          <w:szCs w:val="28"/>
        </w:rPr>
        <w:t>Оценка уровня финансирования мероприятия муниципальной программы за отчетный период определяется по следующей формуле:</w:t>
      </w:r>
    </w:p>
    <w:p>
      <w:pPr>
        <w:pStyle w:val="Normal"/>
        <w:bidi w:val="0"/>
        <w:spacing w:lineRule="auto" w:line="240" w:before="0" w:after="0"/>
        <w:ind w:left="0" w:right="0" w:firstLine="709"/>
        <w:jc w:val="left"/>
        <w:rPr>
          <w:rFonts w:ascii="Tinos" w:hAnsi="Tinos"/>
          <w:sz w:val="28"/>
          <w:szCs w:val="28"/>
        </w:rPr>
      </w:pPr>
      <w:r>
        <w:rPr>
          <w:rFonts w:ascii="Tinos" w:hAnsi="Tinos"/>
          <w:sz w:val="28"/>
          <w:szCs w:val="28"/>
        </w:rPr>
      </w:r>
    </w:p>
    <w:p>
      <w:pPr>
        <w:pStyle w:val="Normal"/>
        <w:bidi w:val="0"/>
        <w:spacing w:lineRule="auto" w:line="240" w:before="0" w:after="0"/>
        <w:ind w:left="0" w:right="0" w:firstLine="709"/>
        <w:jc w:val="left"/>
        <w:rPr>
          <w:rFonts w:ascii="Tinos" w:hAnsi="Tinos"/>
          <w:b/>
          <w:b/>
          <w:color w:val="000000"/>
          <w:sz w:val="28"/>
          <w:szCs w:val="28"/>
        </w:rPr>
      </w:pPr>
      <w:r>
        <w:rPr>
          <w:rFonts w:ascii="Tinos" w:hAnsi="Tinos"/>
          <w:b/>
          <w:color w:val="000000"/>
          <w:sz w:val="28"/>
          <w:szCs w:val="28"/>
        </w:rPr>
        <w:t xml:space="preserve">           </w:t>
      </w:r>
      <w:r>
        <w:rPr>
          <w:rFonts w:ascii="Tinos" w:hAnsi="Tinos"/>
          <w:b/>
          <w:color w:val="000000"/>
          <w:sz w:val="28"/>
          <w:szCs w:val="28"/>
        </w:rPr>
        <w:t>19753,9 x 100%</w:t>
        <w:br/>
        <w:t xml:space="preserve">    Фи = ----------</w:t>
        <w:br/>
        <w:t xml:space="preserve">                19753,9</w:t>
      </w:r>
    </w:p>
    <w:p>
      <w:pPr>
        <w:pStyle w:val="Normal"/>
        <w:bidi w:val="0"/>
        <w:spacing w:lineRule="auto" w:line="240" w:before="0" w:after="0"/>
        <w:ind w:left="0" w:right="0" w:firstLine="709"/>
        <w:jc w:val="left"/>
        <w:rPr>
          <w:rFonts w:ascii="Tinos" w:hAnsi="Tinos"/>
          <w:sz w:val="28"/>
          <w:szCs w:val="28"/>
        </w:rPr>
      </w:pPr>
      <w:r>
        <w:rPr>
          <w:rFonts w:ascii="Tinos" w:hAnsi="Tinos"/>
          <w:sz w:val="28"/>
          <w:szCs w:val="28"/>
        </w:rPr>
        <w:t>Из формулы видно, что бюджетные ассигнования израсходованы в 100% объеме.</w:t>
      </w:r>
    </w:p>
    <w:p>
      <w:pPr>
        <w:pStyle w:val="Normal"/>
        <w:bidi w:val="0"/>
        <w:spacing w:lineRule="auto" w:line="240" w:before="0" w:after="0"/>
        <w:ind w:left="0" w:right="0" w:firstLine="709"/>
        <w:jc w:val="left"/>
        <w:rPr>
          <w:rFonts w:ascii="Tinos" w:hAnsi="Tinos"/>
          <w:color w:val="000000"/>
          <w:sz w:val="28"/>
          <w:szCs w:val="28"/>
        </w:rPr>
      </w:pPr>
      <w:r>
        <w:rPr>
          <w:rFonts w:ascii="Tinos" w:hAnsi="Tinos"/>
          <w:color w:val="000000"/>
          <w:sz w:val="28"/>
          <w:szCs w:val="28"/>
        </w:rPr>
        <w:t>Степень выполнения мероприятий муниципальной программы:</w:t>
      </w:r>
    </w:p>
    <w:p>
      <w:pPr>
        <w:pStyle w:val="Style17"/>
        <w:bidi w:val="0"/>
        <w:spacing w:lineRule="auto" w:line="240" w:before="0" w:after="0"/>
        <w:ind w:left="0" w:right="0" w:firstLine="709"/>
        <w:jc w:val="left"/>
        <w:rPr>
          <w:rFonts w:ascii="Tinos" w:hAnsi="Tinos"/>
          <w:b/>
          <w:b/>
          <w:color w:val="000000"/>
          <w:sz w:val="28"/>
          <w:szCs w:val="28"/>
        </w:rPr>
      </w:pPr>
      <w:r>
        <w:rPr>
          <w:rFonts w:ascii="Tinos" w:hAnsi="Tinos"/>
          <w:b/>
          <w:color w:val="000000"/>
          <w:sz w:val="28"/>
          <w:szCs w:val="28"/>
        </w:rPr>
        <w:t xml:space="preserve">              </w:t>
      </w:r>
      <w:r>
        <w:rPr>
          <w:rFonts w:ascii="Tinos" w:hAnsi="Tinos"/>
          <w:b/>
          <w:color w:val="000000"/>
          <w:sz w:val="28"/>
          <w:szCs w:val="28"/>
        </w:rPr>
        <w:t>4 x 100%</w:t>
        <w:br/>
        <w:t xml:space="preserve">     Ми = -----------</w:t>
        <w:br/>
        <w:t xml:space="preserve">                   4</w:t>
      </w:r>
    </w:p>
    <w:p>
      <w:pPr>
        <w:pStyle w:val="Normal"/>
        <w:bidi w:val="0"/>
        <w:spacing w:lineRule="auto" w:line="240" w:before="0" w:after="0"/>
        <w:ind w:left="0" w:right="0" w:firstLine="709"/>
        <w:jc w:val="left"/>
        <w:rPr>
          <w:rFonts w:ascii="Tinos" w:hAnsi="Tinos"/>
          <w:color w:val="000000"/>
          <w:sz w:val="28"/>
          <w:szCs w:val="28"/>
        </w:rPr>
      </w:pPr>
      <w:r>
        <w:rPr>
          <w:rFonts w:ascii="Tinos" w:hAnsi="Tinos"/>
          <w:color w:val="000000"/>
          <w:sz w:val="28"/>
          <w:szCs w:val="28"/>
        </w:rPr>
        <w:t>Значение Ми   равно 100%.</w:t>
      </w:r>
    </w:p>
    <w:p>
      <w:pPr>
        <w:pStyle w:val="Normal"/>
        <w:bidi w:val="0"/>
        <w:spacing w:lineRule="auto" w:line="240" w:before="0" w:after="0"/>
        <w:ind w:left="0" w:right="0" w:firstLine="709"/>
        <w:jc w:val="left"/>
        <w:rPr>
          <w:rFonts w:ascii="Tinos" w:hAnsi="Tinos"/>
          <w:color w:val="000000"/>
          <w:sz w:val="28"/>
          <w:szCs w:val="28"/>
        </w:rPr>
      </w:pPr>
      <w:r>
        <w:rPr>
          <w:rFonts w:ascii="Tinos" w:hAnsi="Tinos"/>
          <w:color w:val="000000"/>
          <w:sz w:val="28"/>
          <w:szCs w:val="28"/>
        </w:rPr>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Использование программно-целевого метода позволило сконцентрировать усилия на комплексном и системном решении приоритетных проблем сферы культуры на всей территории Тереньгульского района в среднесрочной перспективе, а также обеспечить контроль за эффективностью расходования бюджетных средств и дости</w:t>
        <w:softHyphen/>
        <w:t>жением конечных результатов.</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Использование современных технологий повысило доступ населения к культурным ценностям, мероприятиям и услугам.</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 xml:space="preserve">Финансирование мероприятий муниципальных учреждений культуры осуществлялось из средств бюджета муниципального образования «Тереньгульский район». </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Была достигнута основанная цель программы: модернизация сферы управления культурой привело к повышению эффективности деятельности учреждений культуры, улучшению качества оказываемых услуг.</w:t>
      </w:r>
    </w:p>
    <w:p>
      <w:pPr>
        <w:pStyle w:val="Normal"/>
        <w:bidi w:val="0"/>
        <w:spacing w:lineRule="auto" w:line="240" w:before="0" w:after="0"/>
        <w:ind w:left="0" w:right="0" w:firstLine="709"/>
        <w:jc w:val="both"/>
        <w:rPr>
          <w:rFonts w:ascii="Tinos" w:hAnsi="Tinos"/>
          <w:color w:val="000000"/>
          <w:sz w:val="28"/>
          <w:szCs w:val="28"/>
        </w:rPr>
      </w:pPr>
      <w:r>
        <w:rPr>
          <w:rFonts w:ascii="Tinos" w:hAnsi="Tinos"/>
          <w:color w:val="000000"/>
          <w:sz w:val="28"/>
          <w:szCs w:val="28"/>
        </w:rPr>
        <w:t>Оценка эффективности реализации муниципальной программы «Культура муниципального образования «Тереньгульский район» Ульяновской области на 2018-2020 годы» осуществляется заказчиком муниципальной программы по итогам ее исполнения за отчетный период (за отчетный финансовый год и в целом за период реализации муниципальной программы).</w:t>
      </w:r>
    </w:p>
    <w:p>
      <w:pPr>
        <w:pStyle w:val="Normal"/>
        <w:bidi w:val="0"/>
        <w:spacing w:lineRule="auto" w:line="240" w:before="0" w:after="0"/>
        <w:ind w:left="0" w:right="0" w:firstLine="709"/>
        <w:jc w:val="both"/>
        <w:rPr>
          <w:rFonts w:ascii="Tinos" w:hAnsi="Tinos" w:eastAsia="Times New Roman" w:cs="Arial"/>
          <w:color w:val="000000"/>
          <w:spacing w:val="-1"/>
          <w:sz w:val="28"/>
          <w:szCs w:val="28"/>
          <w:lang w:eastAsia="ru-RU"/>
        </w:rPr>
      </w:pPr>
      <w:r>
        <w:rPr>
          <w:rFonts w:eastAsia="Times New Roman" w:cs="Arial" w:ascii="Tinos" w:hAnsi="Tinos"/>
          <w:color w:val="000000"/>
          <w:spacing w:val="-1"/>
          <w:sz w:val="28"/>
          <w:szCs w:val="28"/>
          <w:lang w:eastAsia="ru-RU"/>
        </w:rPr>
        <w:t>Значении показателя эффективности от 80 до 100% муниципальная программа признается эффективной</w:t>
      </w:r>
    </w:p>
    <w:p>
      <w:pPr>
        <w:pStyle w:val="Normal"/>
        <w:spacing w:lineRule="auto" w:line="240" w:before="280" w:after="280"/>
        <w:jc w:val="both"/>
        <w:rPr>
          <w:rFonts w:ascii="Tinos" w:hAnsi="Tinos" w:eastAsia="Times New Roman" w:cs="Times New Roman"/>
          <w:b/>
          <w:b/>
          <w:bCs/>
          <w:color w:val="333333"/>
          <w:sz w:val="28"/>
          <w:szCs w:val="28"/>
          <w:lang w:eastAsia="ru-RU"/>
        </w:rPr>
      </w:pPr>
      <w:r>
        <w:rPr>
          <w:rFonts w:eastAsia="Times New Roman" w:cs="Times New Roman" w:ascii="Tinos" w:hAnsi="Tinos"/>
          <w:b/>
          <w:bCs/>
          <w:color w:val="333333"/>
          <w:sz w:val="28"/>
          <w:szCs w:val="28"/>
          <w:lang w:eastAsia="ru-RU"/>
        </w:rPr>
        <w:t>8. «Развитие образования в муниципальном образовании «Тереньгульский район» Ульяновской области на  2016 -2018 годы»</w:t>
      </w:r>
    </w:p>
    <w:p>
      <w:pPr>
        <w:pStyle w:val="ListParagraph"/>
        <w:ind w:left="0" w:right="0" w:firstLine="709"/>
        <w:rPr>
          <w:rFonts w:cs="Times New Roman"/>
          <w:sz w:val="28"/>
          <w:szCs w:val="28"/>
        </w:rPr>
      </w:pPr>
      <w:r>
        <w:rPr>
          <w:rFonts w:cs="Times New Roman"/>
          <w:sz w:val="28"/>
          <w:szCs w:val="28"/>
        </w:rPr>
        <w:t>Муниципальная программа «Развитие образования в муниципальном образовании «Тереньгульский район» Ульяновской области на  2016 -2018 годы»  утверждена постановлением  администрации муниципального образования «Тереньгульский район» Ульяновской области  №  607  от 14.10.2015г.</w:t>
      </w:r>
    </w:p>
    <w:p>
      <w:pPr>
        <w:pStyle w:val="ListParagraph"/>
        <w:ind w:left="0" w:right="0" w:firstLine="567"/>
        <w:rPr/>
      </w:pPr>
      <w:r>
        <w:rPr>
          <w:rFonts w:cs="Times New Roman"/>
          <w:sz w:val="28"/>
          <w:szCs w:val="28"/>
        </w:rPr>
        <w:t xml:space="preserve">На реализацию муниципальной программы Развитие образования в муниципальном образовании «Тереньгульский район» Ульяновской области на  2016 -2018 годы»    на 2018 год было запланировано  50628,90081  тыс. рублей, </w:t>
      </w:r>
    </w:p>
    <w:p>
      <w:pPr>
        <w:pStyle w:val="ListParagraph"/>
        <w:ind w:left="0" w:right="0" w:firstLine="567"/>
        <w:rPr>
          <w:rFonts w:cs="Times New Roman"/>
          <w:sz w:val="28"/>
          <w:szCs w:val="28"/>
        </w:rPr>
      </w:pPr>
      <w:r>
        <w:rPr>
          <w:rFonts w:cs="Times New Roman"/>
          <w:sz w:val="28"/>
          <w:szCs w:val="28"/>
        </w:rPr>
        <w:t>По итогам реализации муниципальной программы в  2018 году освоение  составило 50620,42372тыс.руб. или 99,98%.</w:t>
      </w:r>
    </w:p>
    <w:p>
      <w:pPr>
        <w:pStyle w:val="Normal"/>
        <w:spacing w:before="0" w:after="0"/>
        <w:ind w:left="0" w:right="0" w:firstLine="709"/>
        <w:jc w:val="both"/>
        <w:rPr>
          <w:rFonts w:cs="Times New Roman"/>
          <w:sz w:val="28"/>
          <w:szCs w:val="28"/>
        </w:rPr>
      </w:pPr>
      <w:r>
        <w:rPr>
          <w:rFonts w:cs="Times New Roman"/>
          <w:sz w:val="28"/>
          <w:szCs w:val="28"/>
        </w:rPr>
        <w:t>Реализация программных мероприятий в 2018  году обеспечила достижение 7 целевых индикаторов из 9  утверждённых программой  или 77,8 % .</w:t>
      </w:r>
    </w:p>
    <w:p>
      <w:pPr>
        <w:pStyle w:val="Style23"/>
        <w:ind w:left="0" w:right="0" w:firstLine="708"/>
        <w:rPr/>
      </w:pPr>
      <w:r>
        <w:rPr>
          <w:rFonts w:cs="Times New Roman"/>
          <w:b w:val="false"/>
          <w:i w:val="false"/>
          <w:spacing w:val="0"/>
          <w:szCs w:val="28"/>
        </w:rPr>
        <w:t>О достижении целевых индикаторов муниципальной программы за 2018</w:t>
      </w:r>
      <w:r>
        <w:rPr/>
        <w:t xml:space="preserve"> год:</w:t>
      </w:r>
    </w:p>
    <w:tbl>
      <w:tblPr>
        <w:tblW w:w="9616" w:type="dxa"/>
        <w:jc w:val="left"/>
        <w:tblInd w:w="39" w:type="dxa"/>
        <w:tblBorders>
          <w:top w:val="single" w:sz="4" w:space="0" w:color="000001"/>
          <w:left w:val="single" w:sz="4" w:space="0" w:color="000001"/>
        </w:tblBorders>
        <w:tblCellMar>
          <w:top w:w="0" w:type="dxa"/>
          <w:left w:w="35" w:type="dxa"/>
          <w:bottom w:w="0" w:type="dxa"/>
          <w:right w:w="70" w:type="dxa"/>
        </w:tblCellMar>
      </w:tblPr>
      <w:tblGrid>
        <w:gridCol w:w="5103"/>
        <w:gridCol w:w="992"/>
        <w:gridCol w:w="1134"/>
        <w:gridCol w:w="993"/>
        <w:gridCol w:w="1394"/>
      </w:tblGrid>
      <w:tr>
        <w:trPr>
          <w:trHeight w:val="379" w:hRule="atLeast"/>
          <w:cantSplit w:val="true"/>
        </w:trPr>
        <w:tc>
          <w:tcPr>
            <w:tcW w:w="5103" w:type="dxa"/>
            <w:vMerge w:val="restart"/>
            <w:tcBorders>
              <w:top w:val="single" w:sz="4" w:space="0" w:color="000001"/>
              <w:left w:val="single" w:sz="4" w:space="0" w:color="000001"/>
            </w:tcBorders>
            <w:shd w:fill="FFFFFF" w:val="clear"/>
            <w:tcMar>
              <w:left w:w="35" w:type="dxa"/>
            </w:tcMar>
            <w:vAlign w:val="center"/>
          </w:tcPr>
          <w:p>
            <w:pPr>
              <w:pStyle w:val="Style24"/>
              <w:spacing w:before="0" w:after="200"/>
              <w:ind w:left="0" w:right="0" w:hanging="0"/>
              <w:contextualSpacing/>
              <w:jc w:val="center"/>
              <w:rPr>
                <w:rFonts w:cs="Times New Roman"/>
                <w:b/>
                <w:b/>
                <w:sz w:val="20"/>
                <w:szCs w:val="20"/>
              </w:rPr>
            </w:pPr>
            <w:r>
              <w:rPr>
                <w:rFonts w:cs="Times New Roman"/>
                <w:b/>
                <w:sz w:val="20"/>
                <w:szCs w:val="20"/>
              </w:rPr>
              <w:t>Целевые индикаторы</w:t>
            </w:r>
          </w:p>
        </w:tc>
        <w:tc>
          <w:tcPr>
            <w:tcW w:w="992" w:type="dxa"/>
            <w:vMerge w:val="restart"/>
            <w:tcBorders>
              <w:top w:val="single" w:sz="4" w:space="0" w:color="000001"/>
              <w:left w:val="single" w:sz="4" w:space="0" w:color="000001"/>
            </w:tcBorders>
            <w:shd w:fill="FFFFFF" w:val="clear"/>
            <w:tcMar>
              <w:left w:w="35" w:type="dxa"/>
            </w:tcMar>
            <w:vAlign w:val="center"/>
          </w:tcPr>
          <w:p>
            <w:pPr>
              <w:pStyle w:val="ConsPlusCell"/>
              <w:widowControl/>
              <w:snapToGrid w:val="false"/>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Еди-ница изме-рения</w:t>
            </w:r>
          </w:p>
        </w:tc>
        <w:tc>
          <w:tcPr>
            <w:tcW w:w="352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5" w:type="dxa"/>
            </w:tcMar>
            <w:vAlign w:val="center"/>
          </w:tcPr>
          <w:p>
            <w:pPr>
              <w:pStyle w:val="ConsPlusCell"/>
              <w:widowControl/>
              <w:snapToGrid w:val="false"/>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 xml:space="preserve">2018 </w:t>
            </w:r>
          </w:p>
        </w:tc>
      </w:tr>
      <w:tr>
        <w:trPr>
          <w:trHeight w:val="1081" w:hRule="atLeast"/>
          <w:cantSplit w:val="true"/>
        </w:trPr>
        <w:tc>
          <w:tcPr>
            <w:tcW w:w="5103" w:type="dxa"/>
            <w:vMerge w:val="continue"/>
            <w:tcBorders>
              <w:top w:val="single" w:sz="4" w:space="0" w:color="000001"/>
              <w:left w:val="single" w:sz="4" w:space="0" w:color="000001"/>
            </w:tcBorders>
            <w:shd w:fill="FFFFFF" w:val="clear"/>
            <w:tcMar>
              <w:left w:w="35" w:type="dxa"/>
            </w:tcMar>
            <w:vAlign w:val="center"/>
          </w:tcPr>
          <w:p>
            <w:pPr>
              <w:pStyle w:val="Normal"/>
              <w:widowControl/>
              <w:bidi w:val="0"/>
              <w:spacing w:lineRule="auto" w:line="276" w:before="0" w:after="200"/>
              <w:jc w:val="left"/>
              <w:rPr/>
            </w:pPr>
            <w:r>
              <w:rPr/>
            </w:r>
          </w:p>
        </w:tc>
        <w:tc>
          <w:tcPr>
            <w:tcW w:w="992" w:type="dxa"/>
            <w:vMerge w:val="continue"/>
            <w:tcBorders>
              <w:top w:val="single" w:sz="4" w:space="0" w:color="000001"/>
              <w:left w:val="single" w:sz="4" w:space="0" w:color="000001"/>
            </w:tcBorders>
            <w:shd w:fill="FFFFFF" w:val="clear"/>
            <w:tcMar>
              <w:left w:w="35" w:type="dxa"/>
            </w:tcMar>
            <w:vAlign w:val="center"/>
          </w:tcPr>
          <w:p>
            <w:pPr>
              <w:pStyle w:val="Normal"/>
              <w:widowControl/>
              <w:bidi w:val="0"/>
              <w:spacing w:lineRule="auto" w:line="276" w:before="0" w:after="200"/>
              <w:jc w:val="left"/>
              <w:rPr/>
            </w:pPr>
            <w:r>
              <w:rPr/>
            </w:r>
          </w:p>
        </w:tc>
        <w:tc>
          <w:tcPr>
            <w:tcW w:w="1134" w:type="dxa"/>
            <w:tcBorders>
              <w:top w:val="single" w:sz="4" w:space="0" w:color="000001"/>
              <w:left w:val="single" w:sz="4" w:space="0" w:color="000001"/>
              <w:bottom w:val="single" w:sz="4" w:space="0" w:color="000001"/>
              <w:insideH w:val="single" w:sz="4" w:space="0" w:color="000001"/>
            </w:tcBorders>
            <w:shd w:fill="FFFFFF" w:val="clear"/>
            <w:tcMar>
              <w:left w:w="35" w:type="dxa"/>
            </w:tcMar>
          </w:tcPr>
          <w:p>
            <w:pPr>
              <w:pStyle w:val="NoSpacing"/>
              <w:jc w:val="center"/>
              <w:rPr>
                <w:rFonts w:ascii="Times New Roman" w:hAnsi="Times New Roman" w:cs="Times New Roman"/>
                <w:sz w:val="20"/>
                <w:szCs w:val="20"/>
              </w:rPr>
            </w:pPr>
            <w:r>
              <w:rPr>
                <w:rFonts w:cs="Times New Roman" w:ascii="Times New Roman" w:hAnsi="Times New Roman"/>
                <w:sz w:val="20"/>
                <w:szCs w:val="20"/>
              </w:rPr>
              <w:t>План</w:t>
            </w:r>
          </w:p>
        </w:tc>
        <w:tc>
          <w:tcPr>
            <w:tcW w:w="993" w:type="dxa"/>
            <w:tcBorders>
              <w:top w:val="single" w:sz="4" w:space="0" w:color="000001"/>
              <w:left w:val="single" w:sz="4" w:space="0" w:color="000001"/>
              <w:bottom w:val="single" w:sz="4" w:space="0" w:color="000001"/>
              <w:insideH w:val="single" w:sz="4" w:space="0" w:color="000001"/>
            </w:tcBorders>
            <w:shd w:fill="FFFFFF" w:val="clear"/>
            <w:tcMar>
              <w:left w:w="35" w:type="dxa"/>
            </w:tcMar>
          </w:tcPr>
          <w:p>
            <w:pPr>
              <w:pStyle w:val="NoSpacing"/>
              <w:jc w:val="center"/>
              <w:rPr>
                <w:rFonts w:ascii="Times New Roman" w:hAnsi="Times New Roman" w:cs="Times New Roman"/>
                <w:sz w:val="20"/>
                <w:szCs w:val="20"/>
              </w:rPr>
            </w:pPr>
            <w:r>
              <w:rPr>
                <w:rFonts w:cs="Times New Roman" w:ascii="Times New Roman" w:hAnsi="Times New Roman"/>
                <w:sz w:val="20"/>
                <w:szCs w:val="20"/>
              </w:rPr>
              <w:t>Факт</w:t>
            </w:r>
          </w:p>
        </w:tc>
        <w:tc>
          <w:tcPr>
            <w:tcW w:w="1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5" w:type="dxa"/>
            </w:tcMar>
          </w:tcPr>
          <w:p>
            <w:pPr>
              <w:pStyle w:val="Normal"/>
              <w:spacing w:before="0" w:after="0"/>
              <w:jc w:val="center"/>
              <w:rPr/>
            </w:pPr>
            <w:r>
              <w:rPr>
                <w:rFonts w:cs="Times New Roman"/>
                <w:sz w:val="20"/>
                <w:szCs w:val="20"/>
                <w:lang w:val="en-US"/>
              </w:rPr>
              <w:t xml:space="preserve">% </w:t>
            </w:r>
            <w:r>
              <w:rPr>
                <w:rFonts w:cs="Times New Roman"/>
                <w:sz w:val="20"/>
                <w:szCs w:val="20"/>
              </w:rPr>
              <w:t>достижения целевого индикатора, (+,-)</w:t>
            </w:r>
          </w:p>
        </w:tc>
      </w:tr>
      <w:tr>
        <w:trPr>
          <w:trHeight w:val="1104" w:hRule="atLeast"/>
          <w:cantSplit w:val="true"/>
        </w:trPr>
        <w:tc>
          <w:tcPr>
            <w:tcW w:w="5103" w:type="dxa"/>
            <w:tcBorders>
              <w:top w:val="single" w:sz="4" w:space="0" w:color="000001"/>
              <w:left w:val="single" w:sz="4" w:space="0" w:color="000001"/>
              <w:bottom w:val="single" w:sz="4" w:space="0" w:color="000001"/>
              <w:insideH w:val="single" w:sz="4" w:space="0" w:color="000001"/>
            </w:tcBorders>
            <w:shd w:fill="FFFFFF" w:val="clear"/>
            <w:tcMar>
              <w:left w:w="35" w:type="dxa"/>
            </w:tcMar>
          </w:tcPr>
          <w:p>
            <w:pPr>
              <w:pStyle w:val="Style24"/>
              <w:spacing w:lineRule="auto" w:line="240" w:before="0" w:after="0"/>
              <w:ind w:left="0" w:right="0" w:hanging="0"/>
              <w:contextualSpacing/>
              <w:jc w:val="both"/>
              <w:rPr>
                <w:rFonts w:cs="Times New Roman"/>
                <w:sz w:val="24"/>
                <w:szCs w:val="24"/>
                <w:lang w:val="ru-RU"/>
              </w:rPr>
            </w:pPr>
            <w:r>
              <w:rPr>
                <w:rFonts w:cs="Times New Roman"/>
                <w:sz w:val="24"/>
                <w:szCs w:val="24"/>
                <w:lang w:val="ru-RU"/>
              </w:rPr>
              <w:t>Увеличение количества образовательных организаций, реализующих программы инклюзивного образования, в которых созданы условия для маломобильных групп населения.</w:t>
            </w:r>
          </w:p>
        </w:tc>
        <w:tc>
          <w:tcPr>
            <w:tcW w:w="992" w:type="dxa"/>
            <w:tcBorders>
              <w:top w:val="single" w:sz="4" w:space="0" w:color="000001"/>
              <w:left w:val="single" w:sz="4" w:space="0" w:color="000001"/>
              <w:bottom w:val="single" w:sz="4" w:space="0" w:color="000001"/>
              <w:insideH w:val="single" w:sz="4" w:space="0" w:color="000001"/>
            </w:tcBorders>
            <w:shd w:fill="FFFFFF" w:val="clear"/>
            <w:tcMar>
              <w:left w:w="35" w:type="dxa"/>
            </w:tcMar>
            <w:vAlign w:val="center"/>
          </w:tcPr>
          <w:p>
            <w:pPr>
              <w:pStyle w:val="ConsPlusCell"/>
              <w:widowContro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134" w:type="dxa"/>
            <w:tcBorders>
              <w:top w:val="single" w:sz="4" w:space="0" w:color="000001"/>
              <w:left w:val="single" w:sz="4" w:space="0" w:color="000001"/>
              <w:bottom w:val="single" w:sz="4" w:space="0" w:color="000001"/>
              <w:insideH w:val="single" w:sz="4" w:space="0" w:color="000001"/>
            </w:tcBorders>
            <w:shd w:fill="FFFFFF" w:val="clear"/>
            <w:tcMar>
              <w:left w:w="35" w:type="dxa"/>
            </w:tcMar>
            <w:vAlign w:val="center"/>
          </w:tcPr>
          <w:p>
            <w:pPr>
              <w:pStyle w:val="ConsPlusCell"/>
              <w:widowContro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22,2</w:t>
            </w:r>
          </w:p>
        </w:tc>
        <w:tc>
          <w:tcPr>
            <w:tcW w:w="993" w:type="dxa"/>
            <w:tcBorders>
              <w:top w:val="single" w:sz="4" w:space="0" w:color="000001"/>
              <w:left w:val="single" w:sz="4" w:space="0" w:color="000001"/>
              <w:bottom w:val="single" w:sz="4" w:space="0" w:color="000001"/>
              <w:insideH w:val="single" w:sz="4" w:space="0" w:color="000001"/>
            </w:tcBorders>
            <w:shd w:fill="FFFFFF" w:val="clear"/>
            <w:tcMar>
              <w:left w:w="35" w:type="dxa"/>
            </w:tcMar>
            <w:vAlign w:val="center"/>
          </w:tcPr>
          <w:p>
            <w:pPr>
              <w:pStyle w:val="ConsPlusCell"/>
              <w:widowContro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22,2</w:t>
            </w:r>
          </w:p>
        </w:tc>
        <w:tc>
          <w:tcPr>
            <w:tcW w:w="1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5" w:type="dxa"/>
            </w:tcMar>
            <w:vAlign w:val="center"/>
          </w:tcPr>
          <w:p>
            <w:pPr>
              <w:pStyle w:val="ConsPlusCell"/>
              <w:widowContro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100</w:t>
            </w:r>
          </w:p>
        </w:tc>
      </w:tr>
      <w:tr>
        <w:trPr>
          <w:trHeight w:val="728" w:hRule="atLeast"/>
          <w:cantSplit w:val="true"/>
        </w:trPr>
        <w:tc>
          <w:tcPr>
            <w:tcW w:w="5103" w:type="dxa"/>
            <w:tcBorders>
              <w:top w:val="single" w:sz="4" w:space="0" w:color="000001"/>
              <w:left w:val="single" w:sz="4" w:space="0" w:color="000001"/>
              <w:bottom w:val="single" w:sz="4" w:space="0" w:color="000001"/>
              <w:insideH w:val="single" w:sz="4" w:space="0" w:color="000001"/>
            </w:tcBorders>
            <w:shd w:fill="FFFFFF" w:val="clear"/>
            <w:tcMar>
              <w:left w:w="35" w:type="dxa"/>
            </w:tcMar>
          </w:tcPr>
          <w:p>
            <w:pPr>
              <w:pStyle w:val="Style24"/>
              <w:spacing w:lineRule="auto" w:line="240" w:before="0" w:after="0"/>
              <w:ind w:left="0" w:right="0" w:hanging="0"/>
              <w:contextualSpacing/>
              <w:jc w:val="both"/>
              <w:rPr>
                <w:rFonts w:cs="Times New Roman"/>
                <w:sz w:val="24"/>
                <w:szCs w:val="24"/>
                <w:lang w:val="ru-RU"/>
              </w:rPr>
            </w:pPr>
            <w:r>
              <w:rPr>
                <w:rFonts w:cs="Times New Roman"/>
                <w:sz w:val="24"/>
                <w:szCs w:val="24"/>
                <w:lang w:val="ru-RU"/>
              </w:rPr>
              <w:t>Увеличение доли обучающихся, занимающихся физической культурой и спортом во внеурочное время.</w:t>
            </w:r>
          </w:p>
        </w:tc>
        <w:tc>
          <w:tcPr>
            <w:tcW w:w="992" w:type="dxa"/>
            <w:tcBorders>
              <w:top w:val="single" w:sz="4" w:space="0" w:color="000001"/>
              <w:left w:val="single" w:sz="4" w:space="0" w:color="000001"/>
              <w:bottom w:val="single" w:sz="4" w:space="0" w:color="000001"/>
              <w:insideH w:val="single" w:sz="4" w:space="0" w:color="000001"/>
            </w:tcBorders>
            <w:shd w:fill="FFFFFF" w:val="clear"/>
            <w:tcMar>
              <w:left w:w="35" w:type="dxa"/>
            </w:tcMar>
            <w:vAlign w:val="center"/>
          </w:tcPr>
          <w:p>
            <w:pPr>
              <w:pStyle w:val="ConsPlusCell"/>
              <w:widowContro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134" w:type="dxa"/>
            <w:tcBorders>
              <w:top w:val="single" w:sz="4" w:space="0" w:color="000001"/>
              <w:left w:val="single" w:sz="4" w:space="0" w:color="000001"/>
              <w:bottom w:val="single" w:sz="4" w:space="0" w:color="000001"/>
              <w:insideH w:val="single" w:sz="4" w:space="0" w:color="000001"/>
            </w:tcBorders>
            <w:shd w:fill="FFFFFF" w:val="clear"/>
            <w:tcMar>
              <w:left w:w="35" w:type="dxa"/>
            </w:tcMar>
            <w:vAlign w:val="center"/>
          </w:tcPr>
          <w:p>
            <w:pPr>
              <w:pStyle w:val="ConsPlusCell"/>
              <w:widowContro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42,5</w:t>
            </w:r>
          </w:p>
        </w:tc>
        <w:tc>
          <w:tcPr>
            <w:tcW w:w="993" w:type="dxa"/>
            <w:tcBorders>
              <w:top w:val="single" w:sz="4" w:space="0" w:color="000001"/>
              <w:left w:val="single" w:sz="4" w:space="0" w:color="000001"/>
              <w:bottom w:val="single" w:sz="4" w:space="0" w:color="000001"/>
              <w:insideH w:val="single" w:sz="4" w:space="0" w:color="000001"/>
            </w:tcBorders>
            <w:shd w:fill="FFFFFF" w:val="clear"/>
            <w:tcMar>
              <w:left w:w="35" w:type="dxa"/>
            </w:tcMar>
            <w:vAlign w:val="center"/>
          </w:tcPr>
          <w:p>
            <w:pPr>
              <w:pStyle w:val="ConsPlusCell"/>
              <w:widowContro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40</w:t>
            </w:r>
          </w:p>
        </w:tc>
        <w:tc>
          <w:tcPr>
            <w:tcW w:w="1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5" w:type="dxa"/>
            </w:tcMar>
            <w:vAlign w:val="center"/>
          </w:tcPr>
          <w:p>
            <w:pPr>
              <w:pStyle w:val="ConsPlusCell"/>
              <w:widowContro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-5,8</w:t>
            </w:r>
          </w:p>
        </w:tc>
      </w:tr>
      <w:tr>
        <w:trPr>
          <w:trHeight w:val="728" w:hRule="atLeast"/>
          <w:cantSplit w:val="true"/>
        </w:trPr>
        <w:tc>
          <w:tcPr>
            <w:tcW w:w="5103" w:type="dxa"/>
            <w:tcBorders>
              <w:top w:val="single" w:sz="4" w:space="0" w:color="000001"/>
              <w:left w:val="single" w:sz="4" w:space="0" w:color="000001"/>
              <w:bottom w:val="single" w:sz="4" w:space="0" w:color="000001"/>
              <w:insideH w:val="single" w:sz="4" w:space="0" w:color="000001"/>
            </w:tcBorders>
            <w:shd w:fill="FFFFFF" w:val="clear"/>
            <w:tcMar>
              <w:left w:w="35" w:type="dxa"/>
            </w:tcMar>
          </w:tcPr>
          <w:p>
            <w:pPr>
              <w:pStyle w:val="Style24"/>
              <w:spacing w:lineRule="auto" w:line="240" w:before="0" w:after="0"/>
              <w:ind w:left="0" w:right="0" w:hanging="0"/>
              <w:contextualSpacing/>
              <w:jc w:val="both"/>
              <w:rPr>
                <w:rFonts w:cs="Times New Roman"/>
                <w:sz w:val="24"/>
                <w:szCs w:val="24"/>
                <w:lang w:val="ru-RU"/>
              </w:rPr>
            </w:pPr>
            <w:r>
              <w:rPr>
                <w:rFonts w:cs="Times New Roman"/>
                <w:sz w:val="24"/>
                <w:szCs w:val="24"/>
                <w:lang w:val="ru-RU"/>
              </w:rPr>
              <w:t>Доля образовательных организаций, осуществляющих обучение в 2 (две) смены.</w:t>
            </w:r>
          </w:p>
        </w:tc>
        <w:tc>
          <w:tcPr>
            <w:tcW w:w="992" w:type="dxa"/>
            <w:tcBorders>
              <w:top w:val="single" w:sz="4" w:space="0" w:color="000001"/>
              <w:left w:val="single" w:sz="4" w:space="0" w:color="000001"/>
              <w:bottom w:val="single" w:sz="4" w:space="0" w:color="000001"/>
              <w:insideH w:val="single" w:sz="4" w:space="0" w:color="000001"/>
            </w:tcBorders>
            <w:shd w:fill="FFFFFF" w:val="clear"/>
            <w:tcMar>
              <w:left w:w="35" w:type="dxa"/>
            </w:tcMar>
            <w:vAlign w:val="center"/>
          </w:tcPr>
          <w:p>
            <w:pPr>
              <w:pStyle w:val="ConsPlusCell"/>
              <w:widowContro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134" w:type="dxa"/>
            <w:tcBorders>
              <w:top w:val="single" w:sz="4" w:space="0" w:color="000001"/>
              <w:left w:val="single" w:sz="4" w:space="0" w:color="000001"/>
              <w:bottom w:val="single" w:sz="4" w:space="0" w:color="000001"/>
              <w:insideH w:val="single" w:sz="4" w:space="0" w:color="000001"/>
            </w:tcBorders>
            <w:shd w:fill="FFFFFF" w:val="clear"/>
            <w:tcMar>
              <w:left w:w="35" w:type="dxa"/>
            </w:tcMar>
            <w:vAlign w:val="center"/>
          </w:tcPr>
          <w:p>
            <w:pPr>
              <w:pStyle w:val="ConsPlusCell"/>
              <w:widowContro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11,1</w:t>
            </w:r>
          </w:p>
        </w:tc>
        <w:tc>
          <w:tcPr>
            <w:tcW w:w="993" w:type="dxa"/>
            <w:tcBorders>
              <w:top w:val="single" w:sz="4" w:space="0" w:color="000001"/>
              <w:left w:val="single" w:sz="4" w:space="0" w:color="000001"/>
              <w:bottom w:val="single" w:sz="4" w:space="0" w:color="000001"/>
              <w:insideH w:val="single" w:sz="4" w:space="0" w:color="000001"/>
            </w:tcBorders>
            <w:shd w:fill="FFFFFF" w:val="clear"/>
            <w:tcMar>
              <w:left w:w="35" w:type="dxa"/>
            </w:tcMar>
            <w:vAlign w:val="center"/>
          </w:tcPr>
          <w:p>
            <w:pPr>
              <w:pStyle w:val="ConsPlusCell"/>
              <w:widowContro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11,1</w:t>
            </w:r>
          </w:p>
        </w:tc>
        <w:tc>
          <w:tcPr>
            <w:tcW w:w="1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5" w:type="dxa"/>
            </w:tcMar>
            <w:vAlign w:val="center"/>
          </w:tcPr>
          <w:p>
            <w:pPr>
              <w:pStyle w:val="ConsPlusCell"/>
              <w:widowContro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100</w:t>
            </w:r>
          </w:p>
        </w:tc>
      </w:tr>
      <w:tr>
        <w:trPr>
          <w:trHeight w:val="728" w:hRule="atLeast"/>
          <w:cantSplit w:val="true"/>
        </w:trPr>
        <w:tc>
          <w:tcPr>
            <w:tcW w:w="5103" w:type="dxa"/>
            <w:tcBorders>
              <w:top w:val="single" w:sz="4" w:space="0" w:color="000001"/>
              <w:left w:val="single" w:sz="4" w:space="0" w:color="000001"/>
              <w:bottom w:val="single" w:sz="4" w:space="0" w:color="000001"/>
              <w:insideH w:val="single" w:sz="4" w:space="0" w:color="000001"/>
            </w:tcBorders>
            <w:shd w:fill="FFFFFF" w:val="clear"/>
            <w:tcMar>
              <w:left w:w="35" w:type="dxa"/>
            </w:tcMar>
          </w:tcPr>
          <w:p>
            <w:pPr>
              <w:pStyle w:val="Style24"/>
              <w:spacing w:lineRule="auto" w:line="240" w:before="0" w:after="0"/>
              <w:ind w:left="0" w:right="0" w:hanging="0"/>
              <w:contextualSpacing/>
              <w:jc w:val="both"/>
              <w:rPr>
                <w:rFonts w:cs="Times New Roman"/>
                <w:sz w:val="24"/>
                <w:szCs w:val="24"/>
                <w:lang w:val="ru-RU"/>
              </w:rPr>
            </w:pPr>
            <w:r>
              <w:rPr>
                <w:rFonts w:cs="Times New Roman"/>
                <w:sz w:val="24"/>
                <w:szCs w:val="24"/>
                <w:lang w:val="ru-RU"/>
              </w:rPr>
              <w:t>Обеспечение детей, зарегистрированных в системе Е-Услуги (состоящие на очереди в образовательные организации, реализующие программу дошкольного образования) в возрасте от 3 до 7 лет, услугами дошкольного образования.</w:t>
            </w:r>
          </w:p>
        </w:tc>
        <w:tc>
          <w:tcPr>
            <w:tcW w:w="992" w:type="dxa"/>
            <w:tcBorders>
              <w:top w:val="single" w:sz="4" w:space="0" w:color="000001"/>
              <w:left w:val="single" w:sz="4" w:space="0" w:color="000001"/>
              <w:bottom w:val="single" w:sz="4" w:space="0" w:color="000001"/>
              <w:insideH w:val="single" w:sz="4" w:space="0" w:color="000001"/>
            </w:tcBorders>
            <w:shd w:fill="FFFFFF" w:val="clear"/>
            <w:tcMar>
              <w:left w:w="35" w:type="dxa"/>
            </w:tcMar>
            <w:vAlign w:val="center"/>
          </w:tcPr>
          <w:p>
            <w:pPr>
              <w:pStyle w:val="ConsPlusCell"/>
              <w:widowContro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134" w:type="dxa"/>
            <w:tcBorders>
              <w:top w:val="single" w:sz="4" w:space="0" w:color="000001"/>
              <w:left w:val="single" w:sz="4" w:space="0" w:color="000001"/>
              <w:bottom w:val="single" w:sz="4" w:space="0" w:color="000001"/>
              <w:insideH w:val="single" w:sz="4" w:space="0" w:color="000001"/>
            </w:tcBorders>
            <w:shd w:fill="FFFFFF" w:val="clear"/>
            <w:tcMar>
              <w:left w:w="35" w:type="dxa"/>
            </w:tcMar>
            <w:vAlign w:val="center"/>
          </w:tcPr>
          <w:p>
            <w:pPr>
              <w:pStyle w:val="ConsPlusCell"/>
              <w:widowContro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100</w:t>
            </w:r>
          </w:p>
        </w:tc>
        <w:tc>
          <w:tcPr>
            <w:tcW w:w="993" w:type="dxa"/>
            <w:tcBorders>
              <w:top w:val="single" w:sz="4" w:space="0" w:color="000001"/>
              <w:left w:val="single" w:sz="4" w:space="0" w:color="000001"/>
              <w:bottom w:val="single" w:sz="4" w:space="0" w:color="000001"/>
              <w:insideH w:val="single" w:sz="4" w:space="0" w:color="000001"/>
            </w:tcBorders>
            <w:shd w:fill="FFFFFF" w:val="clear"/>
            <w:tcMar>
              <w:left w:w="35" w:type="dxa"/>
            </w:tcMar>
            <w:vAlign w:val="center"/>
          </w:tcPr>
          <w:p>
            <w:pPr>
              <w:pStyle w:val="ConsPlusCell"/>
              <w:widowContro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100</w:t>
            </w:r>
          </w:p>
        </w:tc>
        <w:tc>
          <w:tcPr>
            <w:tcW w:w="1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5" w:type="dxa"/>
            </w:tcMar>
            <w:vAlign w:val="center"/>
          </w:tcPr>
          <w:p>
            <w:pPr>
              <w:pStyle w:val="ConsPlusCell"/>
              <w:widowContro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100</w:t>
            </w:r>
          </w:p>
        </w:tc>
      </w:tr>
      <w:tr>
        <w:trPr>
          <w:trHeight w:val="728" w:hRule="atLeast"/>
          <w:cantSplit w:val="true"/>
        </w:trPr>
        <w:tc>
          <w:tcPr>
            <w:tcW w:w="5103" w:type="dxa"/>
            <w:tcBorders>
              <w:top w:val="single" w:sz="4" w:space="0" w:color="000001"/>
              <w:left w:val="single" w:sz="4" w:space="0" w:color="000001"/>
              <w:bottom w:val="single" w:sz="4" w:space="0" w:color="000001"/>
              <w:insideH w:val="single" w:sz="4" w:space="0" w:color="000001"/>
            </w:tcBorders>
            <w:shd w:fill="FFFFFF" w:val="clear"/>
            <w:tcMar>
              <w:left w:w="35" w:type="dxa"/>
            </w:tcMar>
          </w:tcPr>
          <w:p>
            <w:pPr>
              <w:pStyle w:val="ConsPlusCell"/>
              <w:widowControl/>
              <w:snapToGrid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Динамика снижения потребления по всем видам топливно-энергетических ресурсов.</w:t>
            </w:r>
          </w:p>
        </w:tc>
        <w:tc>
          <w:tcPr>
            <w:tcW w:w="992" w:type="dxa"/>
            <w:tcBorders>
              <w:top w:val="single" w:sz="4" w:space="0" w:color="000001"/>
              <w:left w:val="single" w:sz="4" w:space="0" w:color="000001"/>
              <w:bottom w:val="single" w:sz="4" w:space="0" w:color="000001"/>
              <w:insideH w:val="single" w:sz="4" w:space="0" w:color="000001"/>
            </w:tcBorders>
            <w:shd w:fill="FFFFFF" w:val="clear"/>
            <w:tcMar>
              <w:left w:w="35" w:type="dxa"/>
            </w:tcMar>
            <w:vAlign w:val="center"/>
          </w:tcPr>
          <w:p>
            <w:pPr>
              <w:pStyle w:val="ConsPlusCell"/>
              <w:widowContro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134" w:type="dxa"/>
            <w:tcBorders>
              <w:top w:val="single" w:sz="4" w:space="0" w:color="000001"/>
              <w:left w:val="single" w:sz="4" w:space="0" w:color="000001"/>
              <w:bottom w:val="single" w:sz="4" w:space="0" w:color="000001"/>
              <w:insideH w:val="single" w:sz="4" w:space="0" w:color="000001"/>
            </w:tcBorders>
            <w:shd w:fill="FFFFFF" w:val="clear"/>
            <w:tcMar>
              <w:left w:w="35" w:type="dxa"/>
            </w:tcMar>
            <w:vAlign w:val="center"/>
          </w:tcPr>
          <w:p>
            <w:pPr>
              <w:pStyle w:val="ConsPlusCell"/>
              <w:widowContro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5,0</w:t>
            </w:r>
          </w:p>
        </w:tc>
        <w:tc>
          <w:tcPr>
            <w:tcW w:w="993" w:type="dxa"/>
            <w:tcBorders>
              <w:top w:val="single" w:sz="4" w:space="0" w:color="000001"/>
              <w:left w:val="single" w:sz="4" w:space="0" w:color="000001"/>
              <w:bottom w:val="single" w:sz="4" w:space="0" w:color="000001"/>
              <w:insideH w:val="single" w:sz="4" w:space="0" w:color="000001"/>
            </w:tcBorders>
            <w:shd w:fill="FFFFFF" w:val="clear"/>
            <w:tcMar>
              <w:left w:w="35" w:type="dxa"/>
            </w:tcMar>
            <w:vAlign w:val="center"/>
          </w:tcPr>
          <w:p>
            <w:pPr>
              <w:pStyle w:val="ConsPlusCell"/>
              <w:widowContro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5,0</w:t>
            </w:r>
          </w:p>
        </w:tc>
        <w:tc>
          <w:tcPr>
            <w:tcW w:w="1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5" w:type="dxa"/>
            </w:tcMar>
            <w:vAlign w:val="center"/>
          </w:tcPr>
          <w:p>
            <w:pPr>
              <w:pStyle w:val="ConsPlusCell"/>
              <w:widowContro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100</w:t>
            </w:r>
          </w:p>
        </w:tc>
      </w:tr>
      <w:tr>
        <w:trPr>
          <w:trHeight w:val="606" w:hRule="atLeast"/>
          <w:cantSplit w:val="true"/>
        </w:trPr>
        <w:tc>
          <w:tcPr>
            <w:tcW w:w="5103" w:type="dxa"/>
            <w:tcBorders>
              <w:top w:val="single" w:sz="4" w:space="0" w:color="000001"/>
              <w:left w:val="single" w:sz="4" w:space="0" w:color="000001"/>
              <w:bottom w:val="single" w:sz="4" w:space="0" w:color="000001"/>
              <w:insideH w:val="single" w:sz="4" w:space="0" w:color="000001"/>
            </w:tcBorders>
            <w:shd w:fill="FFFFFF" w:val="clear"/>
            <w:tcMar>
              <w:left w:w="35" w:type="dxa"/>
            </w:tcMar>
          </w:tcPr>
          <w:p>
            <w:pPr>
              <w:pStyle w:val="ConsPlusCell"/>
              <w:widowControl/>
              <w:snapToGrid w:val="false"/>
              <w:spacing w:lineRule="auto" w:line="240" w:before="0" w:after="0"/>
              <w:jc w:val="both"/>
              <w:rPr>
                <w:rFonts w:ascii="Times New Roman" w:hAnsi="Times New Roman" w:eastAsia="BookmanOldStyle;MS Mincho" w:cs="Times New Roman"/>
                <w:sz w:val="24"/>
                <w:szCs w:val="24"/>
              </w:rPr>
            </w:pPr>
            <w:r>
              <w:rPr>
                <w:rFonts w:eastAsia="BookmanOldStyle;MS Mincho" w:cs="Times New Roman" w:ascii="Times New Roman" w:hAnsi="Times New Roman"/>
                <w:sz w:val="24"/>
                <w:szCs w:val="24"/>
              </w:rPr>
              <w:t>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(проценты).</w:t>
            </w:r>
          </w:p>
        </w:tc>
        <w:tc>
          <w:tcPr>
            <w:tcW w:w="992" w:type="dxa"/>
            <w:tcBorders>
              <w:top w:val="single" w:sz="4" w:space="0" w:color="000001"/>
              <w:left w:val="single" w:sz="4" w:space="0" w:color="000001"/>
              <w:bottom w:val="single" w:sz="4" w:space="0" w:color="000001"/>
              <w:insideH w:val="single" w:sz="4" w:space="0" w:color="000001"/>
            </w:tcBorders>
            <w:shd w:fill="FFFFFF" w:val="clear"/>
            <w:tcMar>
              <w:left w:w="35" w:type="dxa"/>
            </w:tcMar>
            <w:vAlign w:val="center"/>
          </w:tcPr>
          <w:p>
            <w:pPr>
              <w:pStyle w:val="ConsPlusCell"/>
              <w:widowContro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134" w:type="dxa"/>
            <w:tcBorders>
              <w:top w:val="single" w:sz="4" w:space="0" w:color="000001"/>
              <w:left w:val="single" w:sz="4" w:space="0" w:color="000001"/>
              <w:bottom w:val="single" w:sz="4" w:space="0" w:color="000001"/>
              <w:insideH w:val="single" w:sz="4" w:space="0" w:color="000001"/>
            </w:tcBorders>
            <w:shd w:fill="FFFFFF" w:val="clear"/>
            <w:tcMar>
              <w:left w:w="35" w:type="dxa"/>
            </w:tcMar>
            <w:vAlign w:val="center"/>
          </w:tcPr>
          <w:p>
            <w:pPr>
              <w:pStyle w:val="ConsPlusCell"/>
              <w:widowContro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94</w:t>
            </w:r>
          </w:p>
        </w:tc>
        <w:tc>
          <w:tcPr>
            <w:tcW w:w="993" w:type="dxa"/>
            <w:tcBorders>
              <w:top w:val="single" w:sz="4" w:space="0" w:color="000001"/>
              <w:left w:val="single" w:sz="4" w:space="0" w:color="000001"/>
              <w:bottom w:val="single" w:sz="4" w:space="0" w:color="000001"/>
              <w:insideH w:val="single" w:sz="4" w:space="0" w:color="000001"/>
            </w:tcBorders>
            <w:shd w:fill="FFFFFF" w:val="clear"/>
            <w:tcMar>
              <w:left w:w="35" w:type="dxa"/>
            </w:tcMar>
            <w:vAlign w:val="center"/>
          </w:tcPr>
          <w:p>
            <w:pPr>
              <w:pStyle w:val="ConsPlusCell"/>
              <w:widowContro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94,7</w:t>
            </w:r>
          </w:p>
        </w:tc>
        <w:tc>
          <w:tcPr>
            <w:tcW w:w="1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5" w:type="dxa"/>
            </w:tcMar>
            <w:vAlign w:val="center"/>
          </w:tcPr>
          <w:p>
            <w:pPr>
              <w:pStyle w:val="ConsPlusCell"/>
              <w:widowContro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+0.7</w:t>
            </w:r>
          </w:p>
        </w:tc>
      </w:tr>
      <w:tr>
        <w:trPr>
          <w:trHeight w:val="606" w:hRule="atLeast"/>
          <w:cantSplit w:val="true"/>
        </w:trPr>
        <w:tc>
          <w:tcPr>
            <w:tcW w:w="5103" w:type="dxa"/>
            <w:tcBorders>
              <w:top w:val="single" w:sz="4" w:space="0" w:color="000001"/>
              <w:left w:val="single" w:sz="4" w:space="0" w:color="000001"/>
              <w:bottom w:val="single" w:sz="4" w:space="0" w:color="000001"/>
              <w:insideH w:val="single" w:sz="4" w:space="0" w:color="000001"/>
            </w:tcBorders>
            <w:shd w:fill="FFFFFF" w:val="clear"/>
            <w:tcMar>
              <w:left w:w="35" w:type="dxa"/>
            </w:tcMar>
          </w:tcPr>
          <w:p>
            <w:pPr>
              <w:pStyle w:val="ConsPlusCell"/>
              <w:widowControl/>
              <w:snapToGrid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Доля общеобразовательных организаций, осуществляющих дистанционное обучение обучающихся, в общей численности              </w:t>
              <w:br/>
              <w:t>общеобразовательных организаций.</w:t>
            </w:r>
          </w:p>
        </w:tc>
        <w:tc>
          <w:tcPr>
            <w:tcW w:w="992" w:type="dxa"/>
            <w:tcBorders>
              <w:top w:val="single" w:sz="4" w:space="0" w:color="000001"/>
              <w:left w:val="single" w:sz="4" w:space="0" w:color="000001"/>
              <w:bottom w:val="single" w:sz="4" w:space="0" w:color="000001"/>
              <w:insideH w:val="single" w:sz="4" w:space="0" w:color="000001"/>
            </w:tcBorders>
            <w:shd w:fill="FFFFFF" w:val="clear"/>
            <w:tcMar>
              <w:left w:w="35" w:type="dxa"/>
            </w:tcMar>
            <w:vAlign w:val="center"/>
          </w:tcPr>
          <w:p>
            <w:pPr>
              <w:pStyle w:val="ConsPlusCell"/>
              <w:widowContro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134" w:type="dxa"/>
            <w:tcBorders>
              <w:top w:val="single" w:sz="4" w:space="0" w:color="000001"/>
              <w:left w:val="single" w:sz="4" w:space="0" w:color="000001"/>
              <w:bottom w:val="single" w:sz="4" w:space="0" w:color="000001"/>
              <w:insideH w:val="single" w:sz="4" w:space="0" w:color="000001"/>
            </w:tcBorders>
            <w:shd w:fill="FFFFFF" w:val="clear"/>
            <w:tcMar>
              <w:left w:w="35" w:type="dxa"/>
            </w:tcMar>
            <w:vAlign w:val="center"/>
          </w:tcPr>
          <w:p>
            <w:pPr>
              <w:pStyle w:val="ConsPlusCell"/>
              <w:widowContro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54</w:t>
            </w:r>
          </w:p>
        </w:tc>
        <w:tc>
          <w:tcPr>
            <w:tcW w:w="993" w:type="dxa"/>
            <w:tcBorders>
              <w:top w:val="single" w:sz="4" w:space="0" w:color="000001"/>
              <w:left w:val="single" w:sz="4" w:space="0" w:color="000001"/>
              <w:bottom w:val="single" w:sz="4" w:space="0" w:color="000001"/>
              <w:insideH w:val="single" w:sz="4" w:space="0" w:color="000001"/>
            </w:tcBorders>
            <w:shd w:fill="FFFFFF" w:val="clear"/>
            <w:tcMar>
              <w:left w:w="35" w:type="dxa"/>
            </w:tcMar>
            <w:vAlign w:val="center"/>
          </w:tcPr>
          <w:p>
            <w:pPr>
              <w:pStyle w:val="ConsPlusCell"/>
              <w:widowContro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44</w:t>
            </w:r>
          </w:p>
        </w:tc>
        <w:tc>
          <w:tcPr>
            <w:tcW w:w="1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5" w:type="dxa"/>
            </w:tcMar>
            <w:vAlign w:val="center"/>
          </w:tcPr>
          <w:p>
            <w:pPr>
              <w:pStyle w:val="ConsPlusCell"/>
              <w:widowContro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-18,5</w:t>
            </w:r>
          </w:p>
        </w:tc>
      </w:tr>
      <w:tr>
        <w:trPr>
          <w:trHeight w:val="570" w:hRule="atLeast"/>
          <w:cantSplit w:val="true"/>
        </w:trPr>
        <w:tc>
          <w:tcPr>
            <w:tcW w:w="5103" w:type="dxa"/>
            <w:tcBorders>
              <w:top w:val="single" w:sz="4" w:space="0" w:color="000001"/>
              <w:left w:val="single" w:sz="4" w:space="0" w:color="000001"/>
              <w:bottom w:val="single" w:sz="4" w:space="0" w:color="000001"/>
              <w:insideH w:val="single" w:sz="4" w:space="0" w:color="000001"/>
            </w:tcBorders>
            <w:shd w:fill="FFFFFF" w:val="clear"/>
            <w:tcMar>
              <w:left w:w="35" w:type="dxa"/>
            </w:tcMar>
          </w:tcPr>
          <w:p>
            <w:pPr>
              <w:pStyle w:val="ConsPlusCell"/>
              <w:widowControl/>
              <w:snapToGrid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Доля обучающихся, принявших участие в массовых мероприятиях, от общего количества обучающихся в районе.</w:t>
            </w:r>
          </w:p>
        </w:tc>
        <w:tc>
          <w:tcPr>
            <w:tcW w:w="992" w:type="dxa"/>
            <w:tcBorders>
              <w:top w:val="single" w:sz="4" w:space="0" w:color="000001"/>
              <w:left w:val="single" w:sz="4" w:space="0" w:color="000001"/>
              <w:bottom w:val="single" w:sz="4" w:space="0" w:color="000001"/>
              <w:insideH w:val="single" w:sz="4" w:space="0" w:color="000001"/>
            </w:tcBorders>
            <w:shd w:fill="FFFFFF" w:val="clear"/>
            <w:tcMar>
              <w:left w:w="35" w:type="dxa"/>
            </w:tcMar>
            <w:vAlign w:val="center"/>
          </w:tcPr>
          <w:p>
            <w:pPr>
              <w:pStyle w:val="ConsPlusCell"/>
              <w:widowContro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134" w:type="dxa"/>
            <w:tcBorders>
              <w:top w:val="single" w:sz="4" w:space="0" w:color="000001"/>
              <w:left w:val="single" w:sz="4" w:space="0" w:color="000001"/>
              <w:bottom w:val="single" w:sz="4" w:space="0" w:color="000001"/>
              <w:insideH w:val="single" w:sz="4" w:space="0" w:color="000001"/>
            </w:tcBorders>
            <w:shd w:fill="FFFFFF" w:val="clear"/>
            <w:tcMar>
              <w:left w:w="35" w:type="dxa"/>
            </w:tcMar>
            <w:vAlign w:val="center"/>
          </w:tcPr>
          <w:p>
            <w:pPr>
              <w:pStyle w:val="ConsPlusCell"/>
              <w:widowContro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72</w:t>
            </w:r>
          </w:p>
        </w:tc>
        <w:tc>
          <w:tcPr>
            <w:tcW w:w="993" w:type="dxa"/>
            <w:tcBorders>
              <w:top w:val="single" w:sz="4" w:space="0" w:color="000001"/>
              <w:left w:val="single" w:sz="4" w:space="0" w:color="000001"/>
              <w:bottom w:val="single" w:sz="4" w:space="0" w:color="000001"/>
              <w:insideH w:val="single" w:sz="4" w:space="0" w:color="000001"/>
            </w:tcBorders>
            <w:shd w:fill="FFFFFF" w:val="clear"/>
            <w:tcMar>
              <w:left w:w="35" w:type="dxa"/>
            </w:tcMar>
            <w:vAlign w:val="center"/>
          </w:tcPr>
          <w:p>
            <w:pPr>
              <w:pStyle w:val="ConsPlusCell"/>
              <w:widowContro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72</w:t>
            </w:r>
          </w:p>
        </w:tc>
        <w:tc>
          <w:tcPr>
            <w:tcW w:w="1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5" w:type="dxa"/>
            </w:tcMar>
            <w:vAlign w:val="center"/>
          </w:tcPr>
          <w:p>
            <w:pPr>
              <w:pStyle w:val="ConsPlusCell"/>
              <w:widowContro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100</w:t>
            </w:r>
          </w:p>
        </w:tc>
      </w:tr>
      <w:tr>
        <w:trPr>
          <w:trHeight w:val="570" w:hRule="atLeast"/>
          <w:cantSplit w:val="true"/>
        </w:trPr>
        <w:tc>
          <w:tcPr>
            <w:tcW w:w="5103" w:type="dxa"/>
            <w:tcBorders>
              <w:top w:val="single" w:sz="4" w:space="0" w:color="000001"/>
              <w:left w:val="single" w:sz="4" w:space="0" w:color="000001"/>
              <w:bottom w:val="single" w:sz="4" w:space="0" w:color="000001"/>
              <w:insideH w:val="single" w:sz="4" w:space="0" w:color="000001"/>
            </w:tcBorders>
            <w:shd w:fill="FFFFFF" w:val="clear"/>
            <w:tcMar>
              <w:left w:w="35" w:type="dxa"/>
            </w:tcMar>
          </w:tcPr>
          <w:p>
            <w:pPr>
              <w:pStyle w:val="ConsPlusCell"/>
              <w:widowControl/>
              <w:snapToGrid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Предоставление школьникам путевок в организации отдыха детей и их оздоровления, зарегистрированных в системе «Детский отдых в Ульяновской области»</w:t>
            </w:r>
          </w:p>
        </w:tc>
        <w:tc>
          <w:tcPr>
            <w:tcW w:w="992" w:type="dxa"/>
            <w:tcBorders>
              <w:top w:val="single" w:sz="4" w:space="0" w:color="000001"/>
              <w:left w:val="single" w:sz="4" w:space="0" w:color="000001"/>
              <w:bottom w:val="single" w:sz="4" w:space="0" w:color="000001"/>
              <w:insideH w:val="single" w:sz="4" w:space="0" w:color="000001"/>
            </w:tcBorders>
            <w:shd w:fill="FFFFFF" w:val="clear"/>
            <w:tcMar>
              <w:left w:w="35" w:type="dxa"/>
            </w:tcMar>
            <w:vAlign w:val="center"/>
          </w:tcPr>
          <w:p>
            <w:pPr>
              <w:pStyle w:val="ConsPlusCell"/>
              <w:widowContro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шт.</w:t>
            </w:r>
          </w:p>
        </w:tc>
        <w:tc>
          <w:tcPr>
            <w:tcW w:w="1134" w:type="dxa"/>
            <w:tcBorders>
              <w:top w:val="single" w:sz="4" w:space="0" w:color="000001"/>
              <w:left w:val="single" w:sz="4" w:space="0" w:color="000001"/>
              <w:bottom w:val="single" w:sz="4" w:space="0" w:color="000001"/>
              <w:insideH w:val="single" w:sz="4" w:space="0" w:color="000001"/>
            </w:tcBorders>
            <w:shd w:fill="FFFFFF" w:val="clear"/>
            <w:tcMar>
              <w:left w:w="35" w:type="dxa"/>
            </w:tcMar>
            <w:vAlign w:val="center"/>
          </w:tcPr>
          <w:p>
            <w:pPr>
              <w:pStyle w:val="ConsPlusCell"/>
              <w:widowContro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90</w:t>
            </w:r>
          </w:p>
        </w:tc>
        <w:tc>
          <w:tcPr>
            <w:tcW w:w="993" w:type="dxa"/>
            <w:tcBorders>
              <w:top w:val="single" w:sz="4" w:space="0" w:color="000001"/>
              <w:left w:val="single" w:sz="4" w:space="0" w:color="000001"/>
              <w:bottom w:val="single" w:sz="4" w:space="0" w:color="000001"/>
              <w:insideH w:val="single" w:sz="4" w:space="0" w:color="000001"/>
            </w:tcBorders>
            <w:shd w:fill="FFFFFF" w:val="clear"/>
            <w:tcMar>
              <w:left w:w="35" w:type="dxa"/>
            </w:tcMar>
            <w:vAlign w:val="center"/>
          </w:tcPr>
          <w:p>
            <w:pPr>
              <w:pStyle w:val="ConsPlusCell"/>
              <w:widowContro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132</w:t>
            </w:r>
          </w:p>
        </w:tc>
        <w:tc>
          <w:tcPr>
            <w:tcW w:w="1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5" w:type="dxa"/>
            </w:tcMar>
            <w:vAlign w:val="center"/>
          </w:tcPr>
          <w:p>
            <w:pPr>
              <w:pStyle w:val="ConsPlusCell"/>
              <w:widowContro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+46,6</w:t>
            </w:r>
          </w:p>
        </w:tc>
      </w:tr>
    </w:tbl>
    <w:p>
      <w:pPr>
        <w:pStyle w:val="Style23"/>
        <w:ind w:left="0" w:right="0" w:firstLine="426"/>
        <w:rPr>
          <w:rFonts w:cs="Times New Roman"/>
          <w:b w:val="false"/>
          <w:b w:val="false"/>
          <w:i w:val="false"/>
          <w:i w:val="false"/>
          <w:spacing w:val="0"/>
          <w:szCs w:val="28"/>
        </w:rPr>
      </w:pPr>
      <w:r>
        <w:rPr>
          <w:rFonts w:cs="Times New Roman"/>
          <w:b w:val="false"/>
          <w:i w:val="false"/>
          <w:spacing w:val="0"/>
          <w:szCs w:val="28"/>
        </w:rPr>
        <w:t>А также достигнуты показатели ожидаемого эффекта реализации программы:</w:t>
      </w:r>
    </w:p>
    <w:p>
      <w:pPr>
        <w:pStyle w:val="Normal"/>
        <w:widowControl w:val="false"/>
        <w:shd w:val="clear" w:fill="FFFFFF"/>
        <w:spacing w:lineRule="auto" w:line="240" w:before="0" w:after="0"/>
        <w:ind w:left="0" w:right="0" w:firstLine="426"/>
        <w:jc w:val="both"/>
        <w:rPr>
          <w:rFonts w:cs="Times New Roman"/>
          <w:sz w:val="28"/>
          <w:szCs w:val="28"/>
        </w:rPr>
      </w:pPr>
      <w:r>
        <w:rPr>
          <w:rFonts w:cs="Times New Roman"/>
          <w:sz w:val="28"/>
          <w:szCs w:val="28"/>
        </w:rPr>
        <w:t>- увеличение количества образовательных организаций, реализующих программы инклюзивного образования, в которых созданы условия для маломобильных групп населения;</w:t>
      </w:r>
    </w:p>
    <w:p>
      <w:pPr>
        <w:pStyle w:val="Style25"/>
        <w:ind w:left="0" w:right="0" w:firstLine="426"/>
        <w:jc w:val="both"/>
        <w:rPr>
          <w:rFonts w:ascii="Times New Roman" w:hAnsi="Times New Roman" w:cs="Times New Roman"/>
          <w:sz w:val="28"/>
          <w:szCs w:val="28"/>
          <w:lang w:val="ru-RU"/>
        </w:rPr>
      </w:pPr>
      <w:r>
        <w:rPr>
          <w:rFonts w:cs="Times New Roman" w:ascii="Times New Roman" w:hAnsi="Times New Roman"/>
          <w:sz w:val="28"/>
          <w:szCs w:val="28"/>
          <w:lang w:val="ru-RU"/>
        </w:rPr>
        <w:t>- развитие инфраструктуры системы образования Тереньгульского района;</w:t>
      </w:r>
    </w:p>
    <w:p>
      <w:pPr>
        <w:pStyle w:val="Normal"/>
        <w:spacing w:lineRule="auto" w:line="240" w:before="0" w:after="0"/>
        <w:ind w:left="0" w:right="0" w:firstLine="426"/>
        <w:jc w:val="both"/>
        <w:rPr>
          <w:rFonts w:eastAsia="TimesNewRoman;MS Mincho" w:cs="Times New Roman"/>
          <w:sz w:val="28"/>
          <w:szCs w:val="28"/>
        </w:rPr>
      </w:pPr>
      <w:r>
        <w:rPr>
          <w:rFonts w:eastAsia="TimesNewRoman;MS Mincho" w:cs="Times New Roman"/>
          <w:sz w:val="28"/>
          <w:szCs w:val="28"/>
        </w:rPr>
        <w:t>- приведение зданий организаций образовательной сферы в соответствие с санитарными и строительными нормами;</w:t>
      </w:r>
    </w:p>
    <w:p>
      <w:pPr>
        <w:pStyle w:val="Style25"/>
        <w:ind w:left="0" w:right="0" w:firstLine="426"/>
        <w:jc w:val="both"/>
        <w:rPr>
          <w:rFonts w:ascii="Times New Roman" w:hAnsi="Times New Roman" w:cs="Times New Roman"/>
          <w:sz w:val="28"/>
          <w:szCs w:val="28"/>
          <w:lang w:val="ru-RU"/>
        </w:rPr>
      </w:pPr>
      <w:r>
        <w:rPr>
          <w:rFonts w:cs="Times New Roman" w:ascii="Times New Roman" w:hAnsi="Times New Roman"/>
          <w:sz w:val="28"/>
          <w:szCs w:val="28"/>
          <w:lang w:val="ru-RU"/>
        </w:rPr>
        <w:t>- повышение доступности качественного образования для всех категорий обучающихся;</w:t>
      </w:r>
    </w:p>
    <w:p>
      <w:pPr>
        <w:pStyle w:val="ListParagraph"/>
        <w:ind w:left="0" w:right="0" w:firstLine="426"/>
        <w:rPr>
          <w:rFonts w:cs="Times New Roman"/>
          <w:sz w:val="28"/>
          <w:szCs w:val="28"/>
        </w:rPr>
      </w:pPr>
      <w:r>
        <w:rPr>
          <w:rFonts w:cs="Times New Roman"/>
          <w:sz w:val="28"/>
          <w:szCs w:val="28"/>
        </w:rPr>
        <w:t>- внедрение в образовательный процесс новых федеральных государственных образовательных стандартов начального, основного и среднего общего образования (ФГОС) в школах района.</w:t>
      </w:r>
    </w:p>
    <w:p>
      <w:pPr>
        <w:pStyle w:val="Normal"/>
        <w:spacing w:lineRule="auto" w:line="240" w:before="0" w:after="0"/>
        <w:ind w:left="0" w:right="0" w:firstLine="709"/>
        <w:jc w:val="both"/>
        <w:rPr>
          <w:rFonts w:cs="Times New Roman"/>
          <w:sz w:val="28"/>
          <w:szCs w:val="28"/>
        </w:rPr>
      </w:pPr>
      <w:r>
        <w:rPr>
          <w:rFonts w:cs="Times New Roman"/>
          <w:sz w:val="28"/>
          <w:szCs w:val="28"/>
        </w:rPr>
        <w:t>На реализацию муниципальной программы «Развитие образования в муниципальном образовании «Тереньгульский район»  Ульяновской области на 2016-2018 годы»  на 2018 год было запланировано  50628,90081 тыс. рублей, в том числе:</w:t>
      </w:r>
    </w:p>
    <w:p>
      <w:pPr>
        <w:pStyle w:val="Style24"/>
        <w:numPr>
          <w:ilvl w:val="0"/>
          <w:numId w:val="2"/>
        </w:numPr>
        <w:spacing w:lineRule="auto" w:line="240" w:before="0" w:after="0"/>
        <w:ind w:left="0" w:right="0" w:firstLine="709"/>
        <w:contextualSpacing/>
        <w:jc w:val="both"/>
        <w:rPr/>
      </w:pPr>
      <w:r>
        <w:rPr>
          <w:rFonts w:cs="Times New Roman"/>
          <w:bCs/>
          <w:sz w:val="28"/>
          <w:szCs w:val="28"/>
          <w:lang w:val="ru-RU"/>
        </w:rPr>
        <w:t xml:space="preserve">Раздел «Строительство, реконструкция и ремонт зданий и помещений образовательных организаций»  </w:t>
      </w:r>
      <w:r>
        <w:rPr>
          <w:rFonts w:cs="Times New Roman"/>
          <w:sz w:val="28"/>
          <w:szCs w:val="28"/>
          <w:lang w:val="ru-RU"/>
        </w:rPr>
        <w:t>2949,02543 тыс.руб</w:t>
      </w:r>
    </w:p>
    <w:p>
      <w:pPr>
        <w:pStyle w:val="ListParagraph1"/>
        <w:spacing w:lineRule="auto" w:line="240" w:before="0" w:after="0"/>
        <w:ind w:left="0" w:right="0" w:firstLine="708"/>
        <w:jc w:val="both"/>
        <w:rPr>
          <w:rFonts w:cs="Times New Roman"/>
          <w:sz w:val="28"/>
          <w:szCs w:val="28"/>
          <w:lang w:val="ru-RU"/>
        </w:rPr>
      </w:pPr>
      <w:r>
        <w:rPr>
          <w:rFonts w:cs="Times New Roman"/>
          <w:sz w:val="28"/>
          <w:szCs w:val="28"/>
          <w:lang w:val="ru-RU"/>
        </w:rPr>
        <w:t>2. Раздел «Развитие образования муниципального образования «Тереньгульский район»   47679,87538 тыс.руб</w:t>
      </w:r>
    </w:p>
    <w:p>
      <w:pPr>
        <w:pStyle w:val="ListParagraph1"/>
        <w:tabs>
          <w:tab w:val="left" w:pos="0" w:leader="none"/>
        </w:tabs>
        <w:spacing w:lineRule="auto" w:line="240" w:before="0" w:after="0"/>
        <w:jc w:val="both"/>
        <w:rPr>
          <w:rFonts w:cs="Times New Roman"/>
          <w:sz w:val="28"/>
          <w:szCs w:val="28"/>
          <w:lang w:val="ru-RU"/>
        </w:rPr>
      </w:pPr>
      <w:r>
        <w:rPr>
          <w:rFonts w:cs="Times New Roman"/>
          <w:sz w:val="28"/>
          <w:szCs w:val="28"/>
          <w:lang w:val="ru-RU"/>
        </w:rPr>
        <w:t>2.1. Повышение доступности качественного образования для всех категорий  обучающихся.  1911,45901 тыс.руб</w:t>
      </w:r>
    </w:p>
    <w:p>
      <w:pPr>
        <w:pStyle w:val="Style24"/>
        <w:spacing w:lineRule="auto" w:line="240" w:before="0" w:after="0"/>
        <w:ind w:left="0" w:right="0" w:hanging="0"/>
        <w:contextualSpacing/>
        <w:jc w:val="both"/>
        <w:rPr/>
      </w:pPr>
      <w:r>
        <w:rPr>
          <w:rFonts w:cs="Times New Roman"/>
          <w:bCs/>
          <w:sz w:val="28"/>
          <w:szCs w:val="28"/>
          <w:lang w:val="ru-RU"/>
        </w:rPr>
        <w:t xml:space="preserve">2.2. Развитие системы оценки качества образования  </w:t>
      </w:r>
      <w:r>
        <w:rPr>
          <w:rFonts w:cs="Times New Roman"/>
          <w:sz w:val="28"/>
          <w:szCs w:val="28"/>
          <w:lang w:val="ru-RU"/>
        </w:rPr>
        <w:t>57,26136 тыс.руб</w:t>
      </w:r>
    </w:p>
    <w:p>
      <w:pPr>
        <w:pStyle w:val="Style24"/>
        <w:spacing w:lineRule="auto" w:line="240" w:before="0" w:after="0"/>
        <w:ind w:left="0" w:right="0" w:hanging="0"/>
        <w:contextualSpacing/>
        <w:jc w:val="both"/>
        <w:rPr/>
      </w:pPr>
      <w:r>
        <w:rPr>
          <w:rFonts w:cs="Times New Roman"/>
          <w:bCs/>
          <w:sz w:val="28"/>
          <w:szCs w:val="28"/>
          <w:lang w:val="ru-RU"/>
        </w:rPr>
        <w:t>2.3. Развитие системы выявления и поддержки талантливых и одаренных детей 226,80623</w:t>
      </w:r>
      <w:r>
        <w:rPr>
          <w:rFonts w:cs="Times New Roman"/>
          <w:sz w:val="28"/>
          <w:szCs w:val="28"/>
          <w:lang w:val="ru-RU"/>
        </w:rPr>
        <w:t xml:space="preserve"> тыс.руб</w:t>
      </w:r>
    </w:p>
    <w:p>
      <w:pPr>
        <w:pStyle w:val="Style24"/>
        <w:spacing w:lineRule="auto" w:line="240" w:before="0" w:after="0"/>
        <w:ind w:left="0" w:right="0" w:hanging="0"/>
        <w:contextualSpacing/>
        <w:jc w:val="both"/>
        <w:rPr/>
      </w:pPr>
      <w:r>
        <w:rPr>
          <w:rFonts w:cs="Times New Roman"/>
          <w:bCs/>
          <w:sz w:val="28"/>
          <w:szCs w:val="28"/>
          <w:lang w:val="ru-RU"/>
        </w:rPr>
        <w:t>2.4. Обновление содержания и технологий воспитания на всех уровнях 43,47000</w:t>
      </w:r>
      <w:r>
        <w:rPr>
          <w:rFonts w:cs="Times New Roman"/>
          <w:sz w:val="28"/>
          <w:szCs w:val="28"/>
          <w:lang w:val="ru-RU"/>
        </w:rPr>
        <w:t xml:space="preserve"> тыс.руб</w:t>
      </w:r>
    </w:p>
    <w:p>
      <w:pPr>
        <w:pStyle w:val="Style24"/>
        <w:spacing w:lineRule="auto" w:line="240" w:before="0" w:after="0"/>
        <w:ind w:left="0" w:right="0" w:hanging="0"/>
        <w:contextualSpacing/>
        <w:jc w:val="both"/>
        <w:rPr/>
      </w:pPr>
      <w:r>
        <w:rPr>
          <w:rFonts w:cs="Times New Roman"/>
          <w:bCs/>
          <w:sz w:val="28"/>
          <w:szCs w:val="28"/>
          <w:lang w:val="ru-RU"/>
        </w:rPr>
        <w:t>2.5.Развитие системы поддержки педагогических кадров образовательных организаций 119,61173</w:t>
      </w:r>
      <w:r>
        <w:rPr>
          <w:rFonts w:cs="Times New Roman"/>
          <w:sz w:val="28"/>
          <w:szCs w:val="28"/>
          <w:lang w:val="ru-RU"/>
        </w:rPr>
        <w:t xml:space="preserve"> тыс.руб</w:t>
      </w:r>
    </w:p>
    <w:p>
      <w:pPr>
        <w:pStyle w:val="Style24"/>
        <w:spacing w:lineRule="auto" w:line="240" w:before="0" w:after="0"/>
        <w:ind w:left="0" w:right="0" w:hanging="0"/>
        <w:contextualSpacing/>
        <w:jc w:val="both"/>
        <w:rPr/>
      </w:pPr>
      <w:r>
        <w:rPr>
          <w:rFonts w:cs="Times New Roman"/>
          <w:bCs/>
          <w:sz w:val="28"/>
          <w:szCs w:val="28"/>
          <w:lang w:val="ru-RU"/>
        </w:rPr>
        <w:t>2.6. Совершенствование организации питания в общеобразовательных организациях 6392,78357</w:t>
      </w:r>
      <w:r>
        <w:rPr>
          <w:rFonts w:cs="Times New Roman"/>
          <w:sz w:val="28"/>
          <w:szCs w:val="28"/>
          <w:lang w:val="ru-RU"/>
        </w:rPr>
        <w:t xml:space="preserve"> тыс.руб</w:t>
      </w:r>
    </w:p>
    <w:p>
      <w:pPr>
        <w:pStyle w:val="Style24"/>
        <w:spacing w:lineRule="auto" w:line="240" w:before="0" w:after="0"/>
        <w:ind w:left="0" w:right="0" w:hanging="0"/>
        <w:contextualSpacing/>
        <w:jc w:val="both"/>
        <w:rPr/>
      </w:pPr>
      <w:r>
        <w:rPr>
          <w:rFonts w:cs="Times New Roman"/>
          <w:bCs/>
          <w:sz w:val="28"/>
          <w:szCs w:val="28"/>
          <w:lang w:val="ru-RU"/>
        </w:rPr>
        <w:t>2.7. Мероприятия по выполнению норм СанПин, ПБ, антитеррористической защищенности 1123,25533</w:t>
      </w:r>
      <w:r>
        <w:rPr>
          <w:rFonts w:cs="Times New Roman"/>
          <w:sz w:val="28"/>
          <w:szCs w:val="28"/>
          <w:lang w:val="ru-RU"/>
        </w:rPr>
        <w:t xml:space="preserve"> тыс.руб</w:t>
      </w:r>
    </w:p>
    <w:p>
      <w:pPr>
        <w:pStyle w:val="Style24"/>
        <w:spacing w:lineRule="auto" w:line="240" w:before="0" w:after="0"/>
        <w:ind w:left="0" w:right="0" w:hanging="0"/>
        <w:contextualSpacing/>
        <w:jc w:val="both"/>
        <w:rPr/>
      </w:pPr>
      <w:r>
        <w:rPr>
          <w:rFonts w:cs="Times New Roman"/>
          <w:bCs/>
          <w:sz w:val="28"/>
          <w:szCs w:val="28"/>
          <w:lang w:val="ru-RU"/>
        </w:rPr>
        <w:t xml:space="preserve">2.8. Расходы на обеспечение функций организаций сферы образования 37805,22815 </w:t>
      </w:r>
      <w:r>
        <w:rPr>
          <w:rFonts w:cs="Times New Roman"/>
          <w:sz w:val="28"/>
          <w:szCs w:val="28"/>
          <w:lang w:val="ru-RU"/>
        </w:rPr>
        <w:t>тыс.руб</w:t>
      </w:r>
    </w:p>
    <w:p>
      <w:pPr>
        <w:pStyle w:val="ListParagraph"/>
        <w:ind w:left="0" w:right="0" w:firstLine="720"/>
        <w:rPr>
          <w:rFonts w:cs="Times New Roman"/>
          <w:sz w:val="28"/>
          <w:szCs w:val="28"/>
        </w:rPr>
      </w:pPr>
      <w:r>
        <w:rPr>
          <w:rFonts w:cs="Times New Roman"/>
          <w:sz w:val="28"/>
          <w:szCs w:val="28"/>
        </w:rPr>
        <w:t>По итогам реализации муниципальной программы в  2018 году освоение  составило 50620,42372 тыс.руб., в т.ч.:</w:t>
      </w:r>
    </w:p>
    <w:p>
      <w:pPr>
        <w:pStyle w:val="Style24"/>
        <w:spacing w:lineRule="auto" w:line="240" w:before="0" w:after="0"/>
        <w:ind w:left="0" w:right="0" w:firstLine="66"/>
        <w:contextualSpacing/>
        <w:jc w:val="both"/>
        <w:rPr/>
      </w:pPr>
      <w:r>
        <w:rPr>
          <w:rFonts w:cs="Times New Roman"/>
          <w:bCs/>
          <w:sz w:val="28"/>
          <w:szCs w:val="28"/>
          <w:lang w:val="ru-RU"/>
        </w:rPr>
        <w:t xml:space="preserve">1.Раздел «Строительство, реконструкция и ремонт зданий и помещений образовательных организаций»  </w:t>
      </w:r>
      <w:r>
        <w:rPr>
          <w:rFonts w:cs="Times New Roman"/>
          <w:sz w:val="28"/>
          <w:szCs w:val="28"/>
          <w:lang w:val="ru-RU"/>
        </w:rPr>
        <w:t>2949,02543 тыс.руб</w:t>
      </w:r>
    </w:p>
    <w:p>
      <w:pPr>
        <w:pStyle w:val="ListParagraph1"/>
        <w:numPr>
          <w:ilvl w:val="0"/>
          <w:numId w:val="2"/>
        </w:numPr>
        <w:tabs>
          <w:tab w:val="left" w:pos="0" w:leader="none"/>
        </w:tabs>
        <w:spacing w:lineRule="auto" w:line="240" w:before="0" w:after="0"/>
        <w:ind w:left="0" w:right="0" w:firstLine="66"/>
        <w:jc w:val="both"/>
        <w:rPr>
          <w:rFonts w:cs="Times New Roman"/>
          <w:sz w:val="28"/>
          <w:szCs w:val="28"/>
          <w:lang w:val="ru-RU"/>
        </w:rPr>
      </w:pPr>
      <w:r>
        <w:rPr>
          <w:rFonts w:cs="Times New Roman"/>
          <w:sz w:val="28"/>
          <w:szCs w:val="28"/>
          <w:lang w:val="ru-RU"/>
        </w:rPr>
        <w:t>Раздел «Развитие образования муниципального образования «Тереньгульский район»   47679,87538 тыс.руб</w:t>
      </w:r>
    </w:p>
    <w:p>
      <w:pPr>
        <w:pStyle w:val="ListParagraph1"/>
        <w:tabs>
          <w:tab w:val="left" w:pos="0" w:leader="none"/>
        </w:tabs>
        <w:spacing w:lineRule="auto" w:line="240" w:before="0" w:after="0"/>
        <w:jc w:val="both"/>
        <w:rPr>
          <w:rFonts w:cs="Times New Roman"/>
          <w:sz w:val="28"/>
          <w:szCs w:val="28"/>
          <w:lang w:val="ru-RU"/>
        </w:rPr>
      </w:pPr>
      <w:r>
        <w:rPr>
          <w:rFonts w:cs="Times New Roman"/>
          <w:sz w:val="28"/>
          <w:szCs w:val="28"/>
          <w:lang w:val="ru-RU"/>
        </w:rPr>
        <w:t>2.1. Повышение доступности качественного образования для всех категорий  обучающихся.  1911,45901 тыс.руб</w:t>
      </w:r>
    </w:p>
    <w:p>
      <w:pPr>
        <w:pStyle w:val="Style24"/>
        <w:spacing w:lineRule="auto" w:line="240" w:before="0" w:after="0"/>
        <w:ind w:left="0" w:right="0" w:hanging="0"/>
        <w:contextualSpacing/>
        <w:jc w:val="both"/>
        <w:rPr/>
      </w:pPr>
      <w:r>
        <w:rPr>
          <w:rFonts w:cs="Times New Roman"/>
          <w:bCs/>
          <w:sz w:val="28"/>
          <w:szCs w:val="28"/>
          <w:lang w:val="ru-RU"/>
        </w:rPr>
        <w:t xml:space="preserve">2.2. Развитие системы оценки качества образования  </w:t>
      </w:r>
      <w:r>
        <w:rPr>
          <w:rFonts w:cs="Times New Roman"/>
          <w:sz w:val="28"/>
          <w:szCs w:val="28"/>
          <w:lang w:val="ru-RU"/>
        </w:rPr>
        <w:t>57,26136 тыс.руб</w:t>
      </w:r>
    </w:p>
    <w:p>
      <w:pPr>
        <w:pStyle w:val="Style24"/>
        <w:spacing w:lineRule="auto" w:line="240" w:before="0" w:after="0"/>
        <w:ind w:left="0" w:right="0" w:hanging="0"/>
        <w:contextualSpacing/>
        <w:jc w:val="both"/>
        <w:rPr/>
      </w:pPr>
      <w:r>
        <w:rPr>
          <w:rFonts w:cs="Times New Roman"/>
          <w:bCs/>
          <w:sz w:val="28"/>
          <w:szCs w:val="28"/>
          <w:lang w:val="ru-RU"/>
        </w:rPr>
        <w:t>2.3. Развитие системы выявления и поддержки талантливых и одаренных детей 218,32914</w:t>
      </w:r>
      <w:r>
        <w:rPr>
          <w:rFonts w:cs="Times New Roman"/>
          <w:sz w:val="28"/>
          <w:szCs w:val="28"/>
          <w:lang w:val="ru-RU"/>
        </w:rPr>
        <w:t xml:space="preserve"> тыс.руб.</w:t>
      </w:r>
    </w:p>
    <w:p>
      <w:pPr>
        <w:pStyle w:val="Style24"/>
        <w:spacing w:lineRule="auto" w:line="240" w:before="0" w:after="0"/>
        <w:ind w:left="0" w:right="0" w:hanging="0"/>
        <w:contextualSpacing/>
        <w:jc w:val="both"/>
        <w:rPr/>
      </w:pPr>
      <w:r>
        <w:rPr>
          <w:rFonts w:cs="Times New Roman"/>
          <w:bCs/>
          <w:sz w:val="28"/>
          <w:szCs w:val="28"/>
          <w:lang w:val="ru-RU"/>
        </w:rPr>
        <w:t>2.4. Обновление содержания и технологий воспитания на всех уровнях 43,47000</w:t>
      </w:r>
      <w:r>
        <w:rPr>
          <w:rFonts w:cs="Times New Roman"/>
          <w:sz w:val="28"/>
          <w:szCs w:val="28"/>
          <w:lang w:val="ru-RU"/>
        </w:rPr>
        <w:t xml:space="preserve"> тыс.руб</w:t>
      </w:r>
    </w:p>
    <w:p>
      <w:pPr>
        <w:pStyle w:val="Style24"/>
        <w:spacing w:lineRule="auto" w:line="240" w:before="0" w:after="0"/>
        <w:ind w:left="0" w:right="0" w:hanging="0"/>
        <w:contextualSpacing/>
        <w:jc w:val="both"/>
        <w:rPr/>
      </w:pPr>
      <w:r>
        <w:rPr>
          <w:rFonts w:cs="Times New Roman"/>
          <w:bCs/>
          <w:sz w:val="28"/>
          <w:szCs w:val="28"/>
          <w:lang w:val="ru-RU"/>
        </w:rPr>
        <w:t>2.5.Развитие системы поддержки педагогических кадров образовательных организаций 119,61173</w:t>
      </w:r>
      <w:r>
        <w:rPr>
          <w:rFonts w:cs="Times New Roman"/>
          <w:sz w:val="28"/>
          <w:szCs w:val="28"/>
          <w:lang w:val="ru-RU"/>
        </w:rPr>
        <w:t xml:space="preserve"> тыс.руб</w:t>
      </w:r>
    </w:p>
    <w:p>
      <w:pPr>
        <w:pStyle w:val="Style24"/>
        <w:spacing w:lineRule="auto" w:line="240" w:before="0" w:after="0"/>
        <w:ind w:left="0" w:right="0" w:hanging="0"/>
        <w:contextualSpacing/>
        <w:jc w:val="both"/>
        <w:rPr/>
      </w:pPr>
      <w:r>
        <w:rPr>
          <w:rFonts w:cs="Times New Roman"/>
          <w:bCs/>
          <w:sz w:val="28"/>
          <w:szCs w:val="28"/>
          <w:lang w:val="ru-RU"/>
        </w:rPr>
        <w:t>2.6. Совершенствование организации питания в общеобразовательных организациях 6392,78357</w:t>
      </w:r>
      <w:r>
        <w:rPr>
          <w:rFonts w:cs="Times New Roman"/>
          <w:sz w:val="28"/>
          <w:szCs w:val="28"/>
          <w:lang w:val="ru-RU"/>
        </w:rPr>
        <w:t xml:space="preserve"> тыс.руб</w:t>
      </w:r>
    </w:p>
    <w:p>
      <w:pPr>
        <w:pStyle w:val="Style24"/>
        <w:spacing w:lineRule="auto" w:line="240" w:before="0" w:after="0"/>
        <w:ind w:left="0" w:right="0" w:hanging="0"/>
        <w:contextualSpacing/>
        <w:jc w:val="both"/>
        <w:rPr/>
      </w:pPr>
      <w:r>
        <w:rPr>
          <w:rFonts w:cs="Times New Roman"/>
          <w:bCs/>
          <w:sz w:val="28"/>
          <w:szCs w:val="28"/>
          <w:lang w:val="ru-RU"/>
        </w:rPr>
        <w:t>2.7. Мероприятия по выполнению норм СанПин, ПБ, антитеррористической защищенности 1123,25533</w:t>
      </w:r>
      <w:r>
        <w:rPr>
          <w:rFonts w:cs="Times New Roman"/>
          <w:sz w:val="28"/>
          <w:szCs w:val="28"/>
          <w:lang w:val="ru-RU"/>
        </w:rPr>
        <w:t xml:space="preserve"> тыс.руб</w:t>
      </w:r>
    </w:p>
    <w:p>
      <w:pPr>
        <w:pStyle w:val="Style24"/>
        <w:spacing w:lineRule="auto" w:line="240" w:before="0" w:after="0"/>
        <w:ind w:left="0" w:right="0" w:hanging="0"/>
        <w:contextualSpacing/>
        <w:jc w:val="both"/>
        <w:rPr/>
      </w:pPr>
      <w:r>
        <w:rPr>
          <w:rFonts w:cs="Times New Roman"/>
          <w:bCs/>
          <w:sz w:val="28"/>
          <w:szCs w:val="28"/>
          <w:lang w:val="ru-RU"/>
        </w:rPr>
        <w:t xml:space="preserve">2.8. Расходы на обеспечение функций организаций сферы образования 37805,22815 </w:t>
      </w:r>
      <w:r>
        <w:rPr>
          <w:rFonts w:cs="Times New Roman"/>
          <w:sz w:val="28"/>
          <w:szCs w:val="28"/>
          <w:lang w:val="ru-RU"/>
        </w:rPr>
        <w:t>тыс.руб</w:t>
      </w:r>
    </w:p>
    <w:p>
      <w:pPr>
        <w:pStyle w:val="Normal"/>
        <w:spacing w:lineRule="auto" w:line="240" w:before="0" w:after="0"/>
        <w:ind w:left="0" w:right="0" w:firstLine="709"/>
        <w:jc w:val="both"/>
        <w:rPr/>
      </w:pPr>
      <w:r>
        <w:rPr>
          <w:rFonts w:cs="Times New Roman"/>
          <w:sz w:val="28"/>
          <w:szCs w:val="28"/>
        </w:rPr>
        <w:t xml:space="preserve">Согласно проведенной оценке эффективности реализации программы в соответствие с методикой, утвержденной в муниципальной программе, </w:t>
      </w:r>
      <w:r>
        <w:rPr>
          <w:rFonts w:cs="Times New Roman"/>
          <w:color w:val="000000"/>
          <w:sz w:val="28"/>
          <w:szCs w:val="28"/>
        </w:rPr>
        <w:t>значение оценки эффективности составляет 100%, что подтверждает эффективность использования финансовых средств муниципального бюджета.</w:t>
      </w:r>
    </w:p>
    <w:p>
      <w:pPr>
        <w:pStyle w:val="Style23"/>
        <w:rPr>
          <w:rFonts w:cs="Times New Roman"/>
          <w:i w:val="false"/>
          <w:i w:val="false"/>
          <w:spacing w:val="0"/>
          <w:szCs w:val="28"/>
        </w:rPr>
      </w:pPr>
      <w:r>
        <w:rPr>
          <w:rFonts w:cs="Times New Roman"/>
          <w:i w:val="false"/>
          <w:spacing w:val="0"/>
          <w:szCs w:val="28"/>
        </w:rPr>
        <w:t>Выводы</w:t>
      </w:r>
    </w:p>
    <w:p>
      <w:pPr>
        <w:pStyle w:val="ListParagraph"/>
        <w:numPr>
          <w:ilvl w:val="0"/>
          <w:numId w:val="1"/>
        </w:numPr>
        <w:ind w:left="0" w:right="0" w:firstLine="709"/>
        <w:rPr>
          <w:rFonts w:cs="Times New Roman"/>
          <w:i w:val="false"/>
          <w:i w:val="false"/>
          <w:iCs w:val="false"/>
          <w:sz w:val="28"/>
          <w:szCs w:val="28"/>
        </w:rPr>
      </w:pPr>
      <w:r>
        <w:rPr>
          <w:rFonts w:cs="Times New Roman"/>
          <w:i w:val="false"/>
          <w:iCs w:val="false"/>
          <w:sz w:val="28"/>
          <w:szCs w:val="28"/>
        </w:rPr>
        <w:t>Реализация подпрограммы  признается эффективной;</w:t>
      </w:r>
    </w:p>
    <w:p>
      <w:pPr>
        <w:pStyle w:val="ListParagraph"/>
        <w:numPr>
          <w:ilvl w:val="0"/>
          <w:numId w:val="1"/>
        </w:numPr>
        <w:ind w:left="0" w:right="0" w:firstLine="709"/>
        <w:rPr>
          <w:rFonts w:cs="Times New Roman"/>
          <w:i w:val="false"/>
          <w:i w:val="false"/>
          <w:iCs w:val="false"/>
          <w:sz w:val="28"/>
          <w:szCs w:val="28"/>
        </w:rPr>
      </w:pPr>
      <w:r>
        <w:rPr>
          <w:rFonts w:cs="Times New Roman"/>
          <w:i w:val="false"/>
          <w:iCs w:val="false"/>
          <w:sz w:val="28"/>
          <w:szCs w:val="28"/>
        </w:rPr>
        <w:t>Средства, предусмотренные на реализацию мероприятий муниципальной  программы, освоены на 99,98%.</w:t>
      </w:r>
    </w:p>
    <w:p>
      <w:pPr>
        <w:pStyle w:val="ListParagraph"/>
        <w:numPr>
          <w:ilvl w:val="0"/>
          <w:numId w:val="1"/>
        </w:numPr>
        <w:spacing w:lineRule="auto" w:line="240" w:before="0" w:after="0"/>
        <w:ind w:left="0" w:right="0" w:firstLine="567"/>
        <w:jc w:val="both"/>
        <w:rPr>
          <w:rFonts w:ascii="Tinos" w:hAnsi="Tinos" w:eastAsia="Times New Roman" w:cs="Times New Roman"/>
          <w:i w:val="false"/>
          <w:i w:val="false"/>
          <w:iCs w:val="false"/>
          <w:color w:val="000000"/>
          <w:sz w:val="28"/>
          <w:szCs w:val="28"/>
          <w:lang w:eastAsia="ru-RU"/>
        </w:rPr>
      </w:pPr>
      <w:r>
        <w:rPr>
          <w:rFonts w:eastAsia="Times New Roman" w:cs="Times New Roman" w:ascii="Tinos" w:hAnsi="Tinos"/>
          <w:i w:val="false"/>
          <w:iCs w:val="false"/>
          <w:color w:val="000000"/>
          <w:sz w:val="28"/>
          <w:szCs w:val="28"/>
          <w:lang w:eastAsia="ru-RU"/>
        </w:rPr>
        <w:t>Принять меры по достижению 2 показателей  целевого индикатора, значение которого в отчётном периоде не было достигнуто (дополнить или заменить индикатор при необходимости).</w:t>
      </w:r>
    </w:p>
    <w:p>
      <w:pPr>
        <w:pStyle w:val="Normal"/>
        <w:spacing w:lineRule="auto" w:line="240" w:before="280" w:after="280"/>
        <w:jc w:val="both"/>
        <w:rPr/>
      </w:pPr>
      <w:r>
        <w:rPr>
          <w:rFonts w:eastAsia="Times New Roman" w:cs="Times New Roman" w:ascii="Tinos" w:hAnsi="Tinos"/>
          <w:b/>
          <w:bCs/>
          <w:color w:val="333333"/>
          <w:sz w:val="28"/>
          <w:szCs w:val="28"/>
          <w:lang w:eastAsia="ru-RU"/>
        </w:rPr>
        <w:t xml:space="preserve">9. </w:t>
      </w:r>
      <w:r>
        <w:rPr>
          <w:rFonts w:eastAsia="Times New Roman" w:cs="Times New Roman"/>
          <w:b/>
          <w:bCs/>
          <w:color w:val="333333"/>
          <w:sz w:val="28"/>
          <w:szCs w:val="28"/>
          <w:lang w:eastAsia="ru-RU"/>
        </w:rPr>
        <w:t>«Противодействие коррупции в муниципальном образовании «Тереньгульский район» на 2016-2018 годы»</w:t>
      </w:r>
    </w:p>
    <w:p>
      <w:pPr>
        <w:pStyle w:val="Normal"/>
        <w:bidi w:val="0"/>
        <w:spacing w:lineRule="auto" w:line="240" w:before="0" w:after="0"/>
        <w:ind w:left="0" w:right="0" w:firstLine="709"/>
        <w:jc w:val="both"/>
        <w:rPr>
          <w:rFonts w:cs="Times New Roman"/>
          <w:sz w:val="28"/>
          <w:szCs w:val="28"/>
        </w:rPr>
      </w:pPr>
      <w:r>
        <w:rPr>
          <w:rFonts w:cs="Times New Roman"/>
          <w:sz w:val="28"/>
          <w:szCs w:val="28"/>
        </w:rPr>
        <w:t xml:space="preserve">Постановлением Администрации муниципального образования «Тереньгульский район» от 30.12.2015 № 815 утверждена муниципальная программа «Противодействие коррупции в муниципальном образовании «Тереньгульский район» на 2016-2018 годы». </w:t>
      </w:r>
    </w:p>
    <w:p>
      <w:pPr>
        <w:pStyle w:val="Normal"/>
        <w:spacing w:lineRule="auto" w:line="240" w:before="0" w:after="0"/>
        <w:jc w:val="both"/>
        <w:rPr>
          <w:rFonts w:cs="Times New Roman"/>
          <w:sz w:val="28"/>
          <w:szCs w:val="28"/>
        </w:rPr>
      </w:pPr>
      <w:r>
        <w:rPr>
          <w:rFonts w:cs="Times New Roman"/>
          <w:sz w:val="28"/>
          <w:szCs w:val="28"/>
        </w:rPr>
        <w:tab/>
        <w:t>Финансирование мероприятий программы, предусмотренное на 2018 год, составляет 5,0 тыс. руб., средства освоены в полном объеме.</w:t>
      </w:r>
    </w:p>
    <w:p>
      <w:pPr>
        <w:pStyle w:val="Normal"/>
        <w:spacing w:lineRule="auto" w:line="240" w:before="0" w:after="0"/>
        <w:jc w:val="both"/>
        <w:rPr>
          <w:rFonts w:cs="Times New Roman"/>
          <w:sz w:val="28"/>
          <w:szCs w:val="28"/>
        </w:rPr>
      </w:pPr>
      <w:r>
        <w:rPr>
          <w:rFonts w:cs="Times New Roman"/>
          <w:sz w:val="28"/>
          <w:szCs w:val="28"/>
        </w:rPr>
        <w:t>Целевые индикаторы муниципальной программы</w:t>
      </w:r>
    </w:p>
    <w:tbl>
      <w:tblPr>
        <w:tblW w:w="9853" w:type="dxa"/>
        <w:jc w:val="left"/>
        <w:tblInd w:w="0" w:type="dxa"/>
        <w:tblBorders/>
        <w:tblCellMar>
          <w:top w:w="0" w:type="dxa"/>
          <w:left w:w="108" w:type="dxa"/>
          <w:bottom w:w="0" w:type="dxa"/>
          <w:right w:w="108" w:type="dxa"/>
        </w:tblCellMar>
      </w:tblPr>
      <w:tblGrid>
        <w:gridCol w:w="4083"/>
        <w:gridCol w:w="2885"/>
        <w:gridCol w:w="2885"/>
      </w:tblGrid>
      <w:tr>
        <w:trPr/>
        <w:tc>
          <w:tcPr>
            <w:tcW w:w="4083" w:type="dxa"/>
            <w:tcBorders/>
            <w:shd w:fill="FFFFFF" w:val="clear"/>
          </w:tcPr>
          <w:p>
            <w:pPr>
              <w:pStyle w:val="Normal"/>
              <w:spacing w:lineRule="auto" w:line="240" w:before="0" w:after="0"/>
              <w:jc w:val="both"/>
              <w:rPr>
                <w:rFonts w:ascii="Times New Roman" w:hAnsi="Times New Roman" w:cs="Times New Roman"/>
                <w:sz w:val="28"/>
                <w:szCs w:val="28"/>
              </w:rPr>
            </w:pPr>
            <w:r>
              <w:rPr>
                <w:rFonts w:cs="Times New Roman"/>
                <w:sz w:val="28"/>
                <w:szCs w:val="28"/>
              </w:rPr>
            </w:r>
          </w:p>
        </w:tc>
        <w:tc>
          <w:tcPr>
            <w:tcW w:w="2885" w:type="dxa"/>
            <w:tcBorders>
              <w:top w:val="single" w:sz="2" w:space="0" w:color="000001"/>
              <w:left w:val="single" w:sz="2" w:space="0" w:color="000001"/>
              <w:bottom w:val="single" w:sz="2" w:space="0" w:color="000001"/>
              <w:insideH w:val="single" w:sz="2" w:space="0" w:color="000001"/>
            </w:tcBorders>
            <w:shd w:fill="FFFFFF" w:val="clear"/>
            <w:tcMar>
              <w:left w:w="92" w:type="dxa"/>
            </w:tcMar>
          </w:tcPr>
          <w:p>
            <w:pPr>
              <w:pStyle w:val="Style21"/>
              <w:jc w:val="center"/>
              <w:rPr>
                <w:sz w:val="28"/>
                <w:szCs w:val="28"/>
              </w:rPr>
            </w:pPr>
            <w:r>
              <w:rPr>
                <w:sz w:val="28"/>
                <w:szCs w:val="28"/>
              </w:rPr>
              <w:t>2017 год</w:t>
            </w:r>
          </w:p>
        </w:tc>
        <w:tc>
          <w:tcPr>
            <w:tcW w:w="28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92" w:type="dxa"/>
            </w:tcMar>
          </w:tcPr>
          <w:p>
            <w:pPr>
              <w:pStyle w:val="Style21"/>
              <w:jc w:val="center"/>
              <w:rPr>
                <w:sz w:val="28"/>
                <w:szCs w:val="28"/>
              </w:rPr>
            </w:pPr>
            <w:r>
              <w:rPr>
                <w:sz w:val="28"/>
                <w:szCs w:val="28"/>
              </w:rPr>
              <w:t>2018 год</w:t>
            </w:r>
          </w:p>
        </w:tc>
      </w:tr>
      <w:tr>
        <w:trPr/>
        <w:tc>
          <w:tcPr>
            <w:tcW w:w="4083" w:type="dxa"/>
            <w:tcBorders>
              <w:top w:val="single" w:sz="2" w:space="0" w:color="000001"/>
              <w:left w:val="single" w:sz="2" w:space="0" w:color="000001"/>
              <w:bottom w:val="single" w:sz="2" w:space="0" w:color="000001"/>
              <w:insideH w:val="single" w:sz="2" w:space="0" w:color="000001"/>
            </w:tcBorders>
            <w:shd w:fill="FFFFFF" w:val="clear"/>
            <w:tcMar>
              <w:left w:w="92" w:type="dxa"/>
            </w:tcMar>
          </w:tcPr>
          <w:p>
            <w:pPr>
              <w:pStyle w:val="Normal"/>
              <w:spacing w:lineRule="auto" w:line="240" w:before="0" w:after="200"/>
              <w:jc w:val="both"/>
              <w:rPr>
                <w:sz w:val="28"/>
                <w:szCs w:val="28"/>
              </w:rPr>
            </w:pPr>
            <w:r>
              <w:rPr>
                <w:sz w:val="28"/>
                <w:szCs w:val="28"/>
              </w:rPr>
              <w:t>- Снижение доли жителей, сталкивающихся с коррупцией в муниципальных учреждениях, на 60%;</w:t>
            </w:r>
          </w:p>
        </w:tc>
        <w:tc>
          <w:tcPr>
            <w:tcW w:w="2885" w:type="dxa"/>
            <w:tcBorders>
              <w:top w:val="single" w:sz="2" w:space="0" w:color="000001"/>
              <w:left w:val="single" w:sz="2" w:space="0" w:color="000001"/>
              <w:bottom w:val="single" w:sz="2" w:space="0" w:color="000001"/>
              <w:insideH w:val="single" w:sz="2" w:space="0" w:color="000001"/>
            </w:tcBorders>
            <w:shd w:fill="FFFFFF" w:val="clear"/>
            <w:tcMar>
              <w:left w:w="92" w:type="dxa"/>
            </w:tcMar>
          </w:tcPr>
          <w:p>
            <w:pPr>
              <w:pStyle w:val="Style21"/>
              <w:rPr>
                <w:sz w:val="28"/>
                <w:szCs w:val="28"/>
              </w:rPr>
            </w:pPr>
            <w:r>
              <w:rPr>
                <w:sz w:val="28"/>
                <w:szCs w:val="28"/>
              </w:rPr>
              <w:t>3 обращения граждан, по возможным фактам коррупции</w:t>
            </w:r>
          </w:p>
        </w:tc>
        <w:tc>
          <w:tcPr>
            <w:tcW w:w="28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92" w:type="dxa"/>
            </w:tcMar>
          </w:tcPr>
          <w:p>
            <w:pPr>
              <w:pStyle w:val="Style21"/>
              <w:rPr>
                <w:sz w:val="28"/>
                <w:szCs w:val="28"/>
              </w:rPr>
            </w:pPr>
            <w:r>
              <w:rPr>
                <w:sz w:val="28"/>
                <w:szCs w:val="28"/>
              </w:rPr>
              <w:t xml:space="preserve">Обращений по возможным фактам коррупции не поступало </w:t>
            </w:r>
          </w:p>
        </w:tc>
      </w:tr>
      <w:tr>
        <w:trPr/>
        <w:tc>
          <w:tcPr>
            <w:tcW w:w="4083" w:type="dxa"/>
            <w:tcBorders>
              <w:top w:val="single" w:sz="2" w:space="0" w:color="000001"/>
              <w:left w:val="single" w:sz="2" w:space="0" w:color="000001"/>
              <w:bottom w:val="single" w:sz="2" w:space="0" w:color="000001"/>
              <w:insideH w:val="single" w:sz="2" w:space="0" w:color="000001"/>
            </w:tcBorders>
            <w:shd w:fill="FFFFFF" w:val="clear"/>
            <w:tcMar>
              <w:left w:w="92" w:type="dxa"/>
            </w:tcMar>
          </w:tcPr>
          <w:p>
            <w:pPr>
              <w:pStyle w:val="Normal"/>
              <w:spacing w:lineRule="auto" w:line="240" w:before="0" w:after="200"/>
              <w:jc w:val="both"/>
              <w:rPr>
                <w:sz w:val="28"/>
                <w:szCs w:val="28"/>
              </w:rPr>
            </w:pPr>
            <w:r>
              <w:rPr>
                <w:sz w:val="28"/>
                <w:szCs w:val="28"/>
              </w:rPr>
              <w:t>- снижение доли проектов нормативных правовых актов Администрации муниципального образования «Тереньгульский район», в которых были выявлены коррупциогенные факторы, в общем количестве проектов нормативных правовых актов Администрации муниципального образования «Тереньгульский район»;</w:t>
            </w:r>
          </w:p>
        </w:tc>
        <w:tc>
          <w:tcPr>
            <w:tcW w:w="2885" w:type="dxa"/>
            <w:tcBorders>
              <w:top w:val="single" w:sz="2" w:space="0" w:color="000001"/>
              <w:left w:val="single" w:sz="2" w:space="0" w:color="000001"/>
              <w:bottom w:val="single" w:sz="2" w:space="0" w:color="000001"/>
              <w:insideH w:val="single" w:sz="2" w:space="0" w:color="000001"/>
            </w:tcBorders>
            <w:shd w:fill="FFFFFF" w:val="clear"/>
            <w:tcMar>
              <w:left w:w="92" w:type="dxa"/>
            </w:tcMar>
          </w:tcPr>
          <w:p>
            <w:pPr>
              <w:pStyle w:val="Style21"/>
              <w:jc w:val="center"/>
              <w:rPr>
                <w:sz w:val="28"/>
                <w:szCs w:val="28"/>
              </w:rPr>
            </w:pPr>
            <w:r>
              <w:rPr>
                <w:sz w:val="28"/>
                <w:szCs w:val="28"/>
              </w:rPr>
              <w:t>6</w:t>
            </w:r>
          </w:p>
        </w:tc>
        <w:tc>
          <w:tcPr>
            <w:tcW w:w="28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92" w:type="dxa"/>
            </w:tcMar>
          </w:tcPr>
          <w:p>
            <w:pPr>
              <w:pStyle w:val="Style21"/>
              <w:jc w:val="center"/>
              <w:rPr>
                <w:sz w:val="28"/>
                <w:szCs w:val="28"/>
              </w:rPr>
            </w:pPr>
            <w:r>
              <w:rPr>
                <w:sz w:val="28"/>
                <w:szCs w:val="28"/>
              </w:rPr>
              <w:t>10</w:t>
            </w:r>
          </w:p>
        </w:tc>
      </w:tr>
      <w:tr>
        <w:trPr/>
        <w:tc>
          <w:tcPr>
            <w:tcW w:w="4083" w:type="dxa"/>
            <w:tcBorders>
              <w:top w:val="single" w:sz="2" w:space="0" w:color="000001"/>
              <w:left w:val="single" w:sz="2" w:space="0" w:color="000001"/>
              <w:bottom w:val="single" w:sz="2" w:space="0" w:color="000001"/>
              <w:insideH w:val="single" w:sz="2" w:space="0" w:color="000001"/>
            </w:tcBorders>
            <w:shd w:fill="FFFFFF" w:val="clear"/>
            <w:tcMar>
              <w:left w:w="92" w:type="dxa"/>
            </w:tcMar>
          </w:tcPr>
          <w:p>
            <w:pPr>
              <w:pStyle w:val="Normal"/>
              <w:spacing w:lineRule="auto" w:line="240" w:before="0" w:after="200"/>
              <w:jc w:val="both"/>
              <w:rPr>
                <w:sz w:val="28"/>
                <w:szCs w:val="28"/>
              </w:rPr>
            </w:pPr>
            <w:r>
              <w:rPr>
                <w:sz w:val="28"/>
                <w:szCs w:val="28"/>
              </w:rPr>
              <w:t>- увеличение числа заседаний общественных советов по профилактике коррупции в муниципальном образовании «Тереньгульский район» в год, 12 единиц;</w:t>
            </w:r>
          </w:p>
        </w:tc>
        <w:tc>
          <w:tcPr>
            <w:tcW w:w="2885" w:type="dxa"/>
            <w:tcBorders>
              <w:top w:val="single" w:sz="2" w:space="0" w:color="000001"/>
              <w:left w:val="single" w:sz="2" w:space="0" w:color="000001"/>
              <w:bottom w:val="single" w:sz="2" w:space="0" w:color="000001"/>
              <w:insideH w:val="single" w:sz="2" w:space="0" w:color="000001"/>
            </w:tcBorders>
            <w:shd w:fill="FFFFFF" w:val="clear"/>
            <w:tcMar>
              <w:left w:w="92" w:type="dxa"/>
            </w:tcMar>
          </w:tcPr>
          <w:p>
            <w:pPr>
              <w:pStyle w:val="Style21"/>
              <w:jc w:val="center"/>
              <w:rPr>
                <w:sz w:val="28"/>
                <w:szCs w:val="28"/>
              </w:rPr>
            </w:pPr>
            <w:r>
              <w:rPr>
                <w:sz w:val="28"/>
                <w:szCs w:val="28"/>
              </w:rPr>
              <w:t>8</w:t>
            </w:r>
          </w:p>
        </w:tc>
        <w:tc>
          <w:tcPr>
            <w:tcW w:w="28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92" w:type="dxa"/>
            </w:tcMar>
          </w:tcPr>
          <w:p>
            <w:pPr>
              <w:pStyle w:val="Style21"/>
              <w:jc w:val="center"/>
              <w:rPr>
                <w:sz w:val="28"/>
                <w:szCs w:val="28"/>
              </w:rPr>
            </w:pPr>
            <w:r>
              <w:rPr>
                <w:sz w:val="28"/>
                <w:szCs w:val="28"/>
              </w:rPr>
              <w:t>9</w:t>
            </w:r>
          </w:p>
        </w:tc>
      </w:tr>
      <w:tr>
        <w:trPr/>
        <w:tc>
          <w:tcPr>
            <w:tcW w:w="4083" w:type="dxa"/>
            <w:tcBorders>
              <w:top w:val="single" w:sz="2" w:space="0" w:color="000001"/>
              <w:left w:val="single" w:sz="2" w:space="0" w:color="000001"/>
              <w:bottom w:val="single" w:sz="2" w:space="0" w:color="000001"/>
              <w:insideH w:val="single" w:sz="2" w:space="0" w:color="000001"/>
            </w:tcBorders>
            <w:shd w:fill="FFFFFF" w:val="clear"/>
            <w:tcMar>
              <w:left w:w="92" w:type="dxa"/>
            </w:tcMar>
          </w:tcPr>
          <w:p>
            <w:pPr>
              <w:pStyle w:val="Normal"/>
              <w:spacing w:lineRule="auto" w:line="240" w:before="0" w:after="200"/>
              <w:jc w:val="both"/>
              <w:rPr>
                <w:sz w:val="28"/>
                <w:szCs w:val="28"/>
              </w:rPr>
            </w:pPr>
            <w:r>
              <w:rPr>
                <w:sz w:val="28"/>
                <w:szCs w:val="28"/>
              </w:rPr>
              <w:t>- увеличение числа общего количества информационно-аналитических материалов и публикаций по теме коррупции и противодействию коррупции, размещённых в муниципальных средствах массовой информации муниципального образования «Тереньгульский район», на 75 %;</w:t>
            </w:r>
          </w:p>
        </w:tc>
        <w:tc>
          <w:tcPr>
            <w:tcW w:w="2885" w:type="dxa"/>
            <w:tcBorders>
              <w:top w:val="single" w:sz="2" w:space="0" w:color="000001"/>
              <w:left w:val="single" w:sz="2" w:space="0" w:color="000001"/>
              <w:bottom w:val="single" w:sz="2" w:space="0" w:color="000001"/>
              <w:insideH w:val="single" w:sz="2" w:space="0" w:color="000001"/>
            </w:tcBorders>
            <w:shd w:fill="FFFFFF" w:val="clear"/>
            <w:tcMar>
              <w:left w:w="92" w:type="dxa"/>
            </w:tcMar>
          </w:tcPr>
          <w:p>
            <w:pPr>
              <w:pStyle w:val="Style21"/>
              <w:jc w:val="center"/>
              <w:rPr>
                <w:sz w:val="28"/>
                <w:szCs w:val="28"/>
              </w:rPr>
            </w:pPr>
            <w:r>
              <w:rPr>
                <w:sz w:val="28"/>
                <w:szCs w:val="28"/>
              </w:rPr>
              <w:t>8</w:t>
            </w:r>
          </w:p>
        </w:tc>
        <w:tc>
          <w:tcPr>
            <w:tcW w:w="28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92" w:type="dxa"/>
            </w:tcMar>
          </w:tcPr>
          <w:p>
            <w:pPr>
              <w:pStyle w:val="Style21"/>
              <w:jc w:val="center"/>
              <w:rPr>
                <w:sz w:val="28"/>
                <w:szCs w:val="28"/>
              </w:rPr>
            </w:pPr>
            <w:r>
              <w:rPr>
                <w:sz w:val="28"/>
                <w:szCs w:val="28"/>
              </w:rPr>
              <w:t>9</w:t>
            </w:r>
          </w:p>
        </w:tc>
      </w:tr>
      <w:tr>
        <w:trPr/>
        <w:tc>
          <w:tcPr>
            <w:tcW w:w="4083" w:type="dxa"/>
            <w:tcBorders>
              <w:top w:val="single" w:sz="2" w:space="0" w:color="000001"/>
              <w:left w:val="single" w:sz="2" w:space="0" w:color="000001"/>
              <w:bottom w:val="single" w:sz="2" w:space="0" w:color="000001"/>
              <w:insideH w:val="single" w:sz="2" w:space="0" w:color="000001"/>
            </w:tcBorders>
            <w:shd w:fill="FFFFFF" w:val="clear"/>
            <w:tcMar>
              <w:left w:w="92" w:type="dxa"/>
            </w:tcMar>
          </w:tcPr>
          <w:p>
            <w:pPr>
              <w:pStyle w:val="Normal"/>
              <w:spacing w:lineRule="auto" w:line="240" w:before="0" w:after="200"/>
              <w:jc w:val="both"/>
              <w:rPr>
                <w:sz w:val="28"/>
                <w:szCs w:val="28"/>
              </w:rPr>
            </w:pPr>
            <w:r>
              <w:rPr>
                <w:sz w:val="28"/>
                <w:szCs w:val="28"/>
              </w:rPr>
              <w:t>- увеличение доли размещаемых материалов на официальном сайте органов местного самоуправления муниципального образования «Тереньгульский район», содержащих специальные разделы, посвящённые противодействию коррупции, на 60 %;</w:t>
            </w:r>
          </w:p>
        </w:tc>
        <w:tc>
          <w:tcPr>
            <w:tcW w:w="2885" w:type="dxa"/>
            <w:tcBorders>
              <w:top w:val="single" w:sz="2" w:space="0" w:color="000001"/>
              <w:left w:val="single" w:sz="2" w:space="0" w:color="000001"/>
              <w:bottom w:val="single" w:sz="2" w:space="0" w:color="000001"/>
              <w:insideH w:val="single" w:sz="2" w:space="0" w:color="000001"/>
            </w:tcBorders>
            <w:shd w:fill="FFFFFF" w:val="clear"/>
            <w:tcMar>
              <w:left w:w="92" w:type="dxa"/>
            </w:tcMar>
          </w:tcPr>
          <w:p>
            <w:pPr>
              <w:pStyle w:val="Style21"/>
              <w:jc w:val="center"/>
              <w:rPr>
                <w:sz w:val="28"/>
                <w:szCs w:val="28"/>
              </w:rPr>
            </w:pPr>
            <w:r>
              <w:rPr>
                <w:sz w:val="28"/>
                <w:szCs w:val="28"/>
              </w:rPr>
              <w:t>28</w:t>
            </w:r>
          </w:p>
        </w:tc>
        <w:tc>
          <w:tcPr>
            <w:tcW w:w="28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92" w:type="dxa"/>
            </w:tcMar>
          </w:tcPr>
          <w:p>
            <w:pPr>
              <w:pStyle w:val="Style21"/>
              <w:jc w:val="center"/>
              <w:rPr>
                <w:sz w:val="28"/>
                <w:szCs w:val="28"/>
              </w:rPr>
            </w:pPr>
            <w:r>
              <w:rPr>
                <w:sz w:val="28"/>
                <w:szCs w:val="28"/>
              </w:rPr>
              <w:t>62</w:t>
            </w:r>
          </w:p>
        </w:tc>
      </w:tr>
      <w:tr>
        <w:trPr/>
        <w:tc>
          <w:tcPr>
            <w:tcW w:w="4083" w:type="dxa"/>
            <w:tcBorders>
              <w:top w:val="single" w:sz="2" w:space="0" w:color="000001"/>
              <w:left w:val="single" w:sz="2" w:space="0" w:color="000001"/>
              <w:bottom w:val="single" w:sz="2" w:space="0" w:color="000001"/>
              <w:insideH w:val="single" w:sz="2" w:space="0" w:color="000001"/>
            </w:tcBorders>
            <w:shd w:fill="FFFFFF" w:val="clear"/>
            <w:tcMar>
              <w:left w:w="92" w:type="dxa"/>
            </w:tcMar>
          </w:tcPr>
          <w:p>
            <w:pPr>
              <w:pStyle w:val="Normal"/>
              <w:spacing w:lineRule="auto" w:line="240" w:before="0" w:after="200"/>
              <w:jc w:val="both"/>
              <w:rPr/>
            </w:pPr>
            <w:r>
              <w:rPr>
                <w:sz w:val="28"/>
                <w:szCs w:val="28"/>
              </w:rPr>
              <w:t>- увеличение доли общеобразовательных учреждений муниципального образования «Тереньгульский район», внедривших элементы антикоррупционного воспитания и образования в учебные планы, на 30 %;</w:t>
            </w:r>
          </w:p>
        </w:tc>
        <w:tc>
          <w:tcPr>
            <w:tcW w:w="2885" w:type="dxa"/>
            <w:tcBorders>
              <w:top w:val="single" w:sz="2" w:space="0" w:color="000001"/>
              <w:left w:val="single" w:sz="2" w:space="0" w:color="000001"/>
              <w:bottom w:val="single" w:sz="2" w:space="0" w:color="000001"/>
              <w:insideH w:val="single" w:sz="2" w:space="0" w:color="000001"/>
            </w:tcBorders>
            <w:shd w:fill="FFFFFF" w:val="clear"/>
            <w:tcMar>
              <w:left w:w="92" w:type="dxa"/>
            </w:tcMar>
          </w:tcPr>
          <w:p>
            <w:pPr>
              <w:pStyle w:val="Style21"/>
              <w:rPr>
                <w:sz w:val="28"/>
                <w:szCs w:val="28"/>
              </w:rPr>
            </w:pPr>
            <w:r>
              <w:rPr>
                <w:sz w:val="28"/>
                <w:szCs w:val="28"/>
              </w:rPr>
              <w:t>9 общеобразовательных  учреждений (100%)</w:t>
            </w:r>
          </w:p>
        </w:tc>
        <w:tc>
          <w:tcPr>
            <w:tcW w:w="28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92" w:type="dxa"/>
            </w:tcMar>
          </w:tcPr>
          <w:p>
            <w:pPr>
              <w:pStyle w:val="Style21"/>
              <w:rPr>
                <w:sz w:val="28"/>
                <w:szCs w:val="28"/>
              </w:rPr>
            </w:pPr>
            <w:r>
              <w:rPr>
                <w:sz w:val="28"/>
                <w:szCs w:val="28"/>
              </w:rPr>
              <w:t>9 общеобразовательных  учреждений (100%)</w:t>
            </w:r>
          </w:p>
        </w:tc>
      </w:tr>
    </w:tbl>
    <w:p>
      <w:pPr>
        <w:pStyle w:val="Normal"/>
        <w:jc w:val="both"/>
        <w:rPr>
          <w:rFonts w:ascii="Times New Roman" w:hAnsi="Times New Roman" w:cs="Times New Roman"/>
          <w:sz w:val="28"/>
          <w:szCs w:val="28"/>
        </w:rPr>
      </w:pPr>
      <w:r>
        <w:rPr>
          <w:rFonts w:cs="Times New Roman"/>
          <w:sz w:val="28"/>
          <w:szCs w:val="28"/>
        </w:rPr>
      </w:r>
    </w:p>
    <w:p>
      <w:pPr>
        <w:pStyle w:val="Normal"/>
        <w:spacing w:lineRule="auto" w:line="240" w:before="0" w:after="0"/>
        <w:jc w:val="both"/>
        <w:rPr>
          <w:rFonts w:cs="Times New Roman"/>
          <w:sz w:val="28"/>
          <w:szCs w:val="28"/>
        </w:rPr>
      </w:pPr>
      <w:r>
        <w:rPr>
          <w:rFonts w:cs="Times New Roman"/>
          <w:sz w:val="28"/>
          <w:szCs w:val="28"/>
        </w:rPr>
        <w:t xml:space="preserve">Хотя целевые индикаторы достигнуты не по всем показателям, однако следует признать программу эффективной, поскольку достигнут ожидаемый эффект от реализации программы: </w:t>
      </w:r>
    </w:p>
    <w:p>
      <w:pPr>
        <w:pStyle w:val="Normal"/>
        <w:spacing w:lineRule="auto" w:line="240" w:before="0" w:after="0"/>
        <w:jc w:val="both"/>
        <w:rPr>
          <w:sz w:val="28"/>
          <w:szCs w:val="28"/>
        </w:rPr>
      </w:pPr>
      <w:r>
        <w:rPr>
          <w:sz w:val="28"/>
          <w:szCs w:val="28"/>
        </w:rPr>
        <w:t>- повышение информированности жителей муниципального образования «Тереньгульский район» о мерах по противодействию коррупции, принимаемых в Тереньгульском районе;</w:t>
      </w:r>
    </w:p>
    <w:p>
      <w:pPr>
        <w:pStyle w:val="Normal"/>
        <w:spacing w:lineRule="auto" w:line="240" w:before="0" w:after="0"/>
        <w:jc w:val="both"/>
        <w:rPr>
          <w:sz w:val="28"/>
          <w:szCs w:val="28"/>
        </w:rPr>
      </w:pPr>
      <w:r>
        <w:rPr>
          <w:sz w:val="28"/>
          <w:szCs w:val="28"/>
        </w:rPr>
        <w:t>- создание условий и обеспечение участия институтов гражданского общества и граждан в реализации антикоррупционной политики в муниципальном образовании «Тереньгульский район»;</w:t>
      </w:r>
    </w:p>
    <w:p>
      <w:pPr>
        <w:pStyle w:val="Normal"/>
        <w:spacing w:lineRule="auto" w:line="240" w:before="0" w:after="0"/>
        <w:jc w:val="both"/>
        <w:rPr>
          <w:sz w:val="28"/>
          <w:szCs w:val="28"/>
        </w:rPr>
      </w:pPr>
      <w:r>
        <w:rPr>
          <w:sz w:val="28"/>
          <w:szCs w:val="28"/>
        </w:rPr>
        <w:t>- снижение уровня коррупции при исполнении муниципальных функций и предоставлении государственных и муниципальных услуг органами местного самоуправления муниципального образования «Тереньгульский район»;</w:t>
      </w:r>
    </w:p>
    <w:p>
      <w:pPr>
        <w:pStyle w:val="Normal"/>
        <w:spacing w:lineRule="auto" w:line="240" w:before="0" w:after="0"/>
        <w:jc w:val="both"/>
        <w:rPr>
          <w:rFonts w:cs="Times New Roman"/>
          <w:sz w:val="28"/>
          <w:szCs w:val="28"/>
        </w:rPr>
      </w:pPr>
      <w:r>
        <w:rPr>
          <w:rFonts w:cs="Times New Roman"/>
          <w:sz w:val="28"/>
          <w:szCs w:val="28"/>
        </w:rPr>
        <w:t>- развитие организационных мер по предупреждению и профилактике коррупции в органах местного самоуправления муниципального образования «Тереньгульский район».</w:t>
      </w:r>
    </w:p>
    <w:p>
      <w:pPr>
        <w:pStyle w:val="Normal"/>
        <w:spacing w:lineRule="auto" w:line="240" w:before="0" w:after="0"/>
        <w:ind w:left="0" w:right="0" w:firstLine="709"/>
        <w:jc w:val="both"/>
        <w:rPr/>
      </w:pPr>
      <w:r>
        <w:rPr>
          <w:rFonts w:eastAsia="Times New Roman" w:cs="Times New Roman"/>
          <w:iCs/>
          <w:color w:val="000000"/>
          <w:sz w:val="28"/>
          <w:szCs w:val="28"/>
          <w:lang w:eastAsia="ru-RU"/>
        </w:rPr>
        <w:t>В настоящее время недостатки, выявленные по итогам реализации  программы «Противодействие коррупции» на 2015-2018годы учтены при разработке программы на 2019-2021 годы (утверждена постановлением Администрации от 13.12.2018 №548)</w:t>
      </w:r>
      <w:bookmarkStart w:id="129" w:name="_GoBack2"/>
      <w:bookmarkEnd w:id="129"/>
      <w:r>
        <w:rPr>
          <w:rFonts w:eastAsia="Times New Roman" w:cs="Times New Roman"/>
          <w:iCs/>
          <w:color w:val="000000"/>
          <w:sz w:val="28"/>
          <w:szCs w:val="28"/>
          <w:lang w:eastAsia="ru-RU"/>
        </w:rPr>
        <w:t>.</w:t>
      </w:r>
    </w:p>
    <w:p>
      <w:pPr>
        <w:pStyle w:val="Normal"/>
        <w:spacing w:lineRule="auto" w:line="240" w:before="280" w:after="280"/>
        <w:jc w:val="both"/>
        <w:rPr/>
      </w:pPr>
      <w:r>
        <w:rPr>
          <w:rFonts w:eastAsia="Times New Roman" w:cs="Times New Roman" w:ascii="Tinos" w:hAnsi="Tinos"/>
          <w:b/>
          <w:color w:val="000000"/>
          <w:sz w:val="28"/>
          <w:szCs w:val="28"/>
          <w:lang w:eastAsia="ru-RU"/>
        </w:rPr>
        <w:t>10.</w:t>
      </w:r>
      <w:r>
        <w:rPr>
          <w:rFonts w:eastAsia="Times New Roman" w:cs="Times New Roman" w:ascii="Tinos" w:hAnsi="Tinos"/>
          <w:color w:val="000000"/>
          <w:sz w:val="28"/>
          <w:szCs w:val="28"/>
          <w:lang w:eastAsia="ru-RU"/>
        </w:rPr>
        <w:t xml:space="preserve"> </w:t>
      </w:r>
      <w:r>
        <w:rPr>
          <w:rFonts w:eastAsia="Times New Roman" w:cs="Times New Roman"/>
          <w:b/>
          <w:color w:val="333333"/>
          <w:sz w:val="28"/>
          <w:szCs w:val="28"/>
          <w:lang w:eastAsia="ru-RU"/>
        </w:rPr>
        <w:t>«Гражданское общество и национальная политика в муниципальном образовании «Тереньгульский район» на 2015-2018 годы»</w:t>
      </w:r>
    </w:p>
    <w:tbl>
      <w:tblPr>
        <w:tblW w:w="9355" w:type="dxa"/>
        <w:jc w:val="left"/>
        <w:tblInd w:w="41"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Pr>
      <w:tblGrid>
        <w:gridCol w:w="559"/>
        <w:gridCol w:w="2559"/>
        <w:gridCol w:w="1564"/>
        <w:gridCol w:w="1559"/>
        <w:gridCol w:w="1561"/>
        <w:gridCol w:w="1552"/>
      </w:tblGrid>
      <w:tr>
        <w:trPr/>
        <w:tc>
          <w:tcPr>
            <w:tcW w:w="559" w:type="dxa"/>
            <w:tcBorders>
              <w:top w:val="single" w:sz="2" w:space="0" w:color="000001"/>
              <w:left w:val="single" w:sz="2" w:space="0" w:color="000001"/>
              <w:bottom w:val="single" w:sz="2" w:space="0" w:color="000001"/>
              <w:insideH w:val="single" w:sz="2" w:space="0" w:color="000001"/>
            </w:tcBorders>
            <w:shd w:fill="FFFFFF" w:val="clear"/>
            <w:tcMar>
              <w:left w:w="36" w:type="dxa"/>
            </w:tcMar>
          </w:tcPr>
          <w:p>
            <w:pPr>
              <w:pStyle w:val="ConsPlusNormal"/>
              <w:jc w:val="center"/>
              <w:rPr>
                <w:rFonts w:ascii="Times New Roman" w:hAnsi="Times New Roman" w:cs="Times New Roman"/>
                <w:b/>
                <w:b/>
                <w:sz w:val="24"/>
                <w:szCs w:val="24"/>
              </w:rPr>
            </w:pPr>
            <w:r>
              <w:rPr>
                <w:rFonts w:cs="Times New Roman" w:ascii="Times New Roman" w:hAnsi="Times New Roman"/>
                <w:b/>
                <w:sz w:val="24"/>
                <w:szCs w:val="24"/>
              </w:rPr>
              <w:t>№</w:t>
            </w:r>
          </w:p>
        </w:tc>
        <w:tc>
          <w:tcPr>
            <w:tcW w:w="2559" w:type="dxa"/>
            <w:tcBorders>
              <w:top w:val="single" w:sz="2" w:space="0" w:color="000001"/>
              <w:left w:val="single" w:sz="2" w:space="0" w:color="000001"/>
              <w:bottom w:val="single" w:sz="2" w:space="0" w:color="000001"/>
              <w:insideH w:val="single" w:sz="2" w:space="0" w:color="000001"/>
            </w:tcBorders>
            <w:shd w:fill="FFFFFF" w:val="clear"/>
            <w:tcMar>
              <w:left w:w="36" w:type="dxa"/>
            </w:tcMar>
          </w:tcPr>
          <w:p>
            <w:pPr>
              <w:pStyle w:val="ConsPlusNormal"/>
              <w:jc w:val="center"/>
              <w:rPr>
                <w:rFonts w:ascii="Times New Roman" w:hAnsi="Times New Roman" w:cs="Times New Roman"/>
                <w:b/>
                <w:b/>
                <w:sz w:val="24"/>
                <w:szCs w:val="24"/>
              </w:rPr>
            </w:pPr>
            <w:r>
              <w:rPr>
                <w:rFonts w:cs="Times New Roman" w:ascii="Times New Roman" w:hAnsi="Times New Roman"/>
                <w:b/>
                <w:sz w:val="24"/>
                <w:szCs w:val="24"/>
              </w:rPr>
              <w:t>Целевой показатель (индикатор)</w:t>
            </w:r>
          </w:p>
        </w:tc>
        <w:tc>
          <w:tcPr>
            <w:tcW w:w="1564" w:type="dxa"/>
            <w:tcBorders>
              <w:top w:val="single" w:sz="2" w:space="0" w:color="000001"/>
              <w:left w:val="single" w:sz="2" w:space="0" w:color="000001"/>
              <w:bottom w:val="single" w:sz="2" w:space="0" w:color="000001"/>
              <w:insideH w:val="single" w:sz="2" w:space="0" w:color="000001"/>
            </w:tcBorders>
            <w:shd w:fill="FFFFFF" w:val="clear"/>
            <w:tcMar>
              <w:left w:w="36" w:type="dxa"/>
            </w:tcMar>
          </w:tcPr>
          <w:p>
            <w:pPr>
              <w:pStyle w:val="ConsPlusNormal"/>
              <w:jc w:val="center"/>
              <w:rPr>
                <w:rFonts w:ascii="Times New Roman" w:hAnsi="Times New Roman" w:cs="Times New Roman"/>
                <w:b/>
                <w:b/>
                <w:sz w:val="24"/>
                <w:szCs w:val="24"/>
              </w:rPr>
            </w:pPr>
            <w:r>
              <w:rPr>
                <w:rFonts w:cs="Times New Roman" w:ascii="Times New Roman" w:hAnsi="Times New Roman"/>
                <w:b/>
                <w:sz w:val="24"/>
                <w:szCs w:val="24"/>
              </w:rPr>
              <w:t>Единица измерения</w:t>
            </w:r>
          </w:p>
        </w:tc>
        <w:tc>
          <w:tcPr>
            <w:tcW w:w="1559" w:type="dxa"/>
            <w:tcBorders>
              <w:top w:val="single" w:sz="2" w:space="0" w:color="000001"/>
              <w:left w:val="single" w:sz="2" w:space="0" w:color="000001"/>
              <w:bottom w:val="single" w:sz="2" w:space="0" w:color="000001"/>
              <w:insideH w:val="single" w:sz="2" w:space="0" w:color="000001"/>
            </w:tcBorders>
            <w:shd w:fill="FFFFFF" w:val="clear"/>
            <w:tcMar>
              <w:left w:w="36" w:type="dxa"/>
            </w:tcMar>
          </w:tcPr>
          <w:p>
            <w:pPr>
              <w:pStyle w:val="ConsPlusNormal"/>
              <w:jc w:val="center"/>
              <w:rPr>
                <w:rFonts w:ascii="Times New Roman" w:hAnsi="Times New Roman" w:cs="Times New Roman"/>
                <w:b/>
                <w:b/>
                <w:sz w:val="24"/>
                <w:szCs w:val="24"/>
              </w:rPr>
            </w:pPr>
            <w:r>
              <w:rPr>
                <w:rFonts w:cs="Times New Roman" w:ascii="Times New Roman" w:hAnsi="Times New Roman"/>
                <w:b/>
                <w:sz w:val="24"/>
                <w:szCs w:val="24"/>
              </w:rPr>
              <w:t xml:space="preserve">Базовый показатель </w:t>
            </w:r>
          </w:p>
        </w:tc>
        <w:tc>
          <w:tcPr>
            <w:tcW w:w="1561" w:type="dxa"/>
            <w:tcBorders>
              <w:top w:val="single" w:sz="2" w:space="0" w:color="000001"/>
              <w:left w:val="single" w:sz="2" w:space="0" w:color="000001"/>
              <w:bottom w:val="single" w:sz="2" w:space="0" w:color="000001"/>
              <w:insideH w:val="single" w:sz="2" w:space="0" w:color="000001"/>
            </w:tcBorders>
            <w:shd w:fill="FFFFFF" w:val="clear"/>
            <w:tcMar>
              <w:left w:w="36" w:type="dxa"/>
            </w:tcMar>
          </w:tcPr>
          <w:p>
            <w:pPr>
              <w:pStyle w:val="ConsPlusNormal"/>
              <w:jc w:val="center"/>
              <w:rPr>
                <w:rFonts w:ascii="Times New Roman" w:hAnsi="Times New Roman" w:cs="Times New Roman"/>
                <w:b/>
                <w:b/>
                <w:sz w:val="24"/>
                <w:szCs w:val="24"/>
              </w:rPr>
            </w:pPr>
            <w:r>
              <w:rPr>
                <w:rFonts w:cs="Times New Roman" w:ascii="Times New Roman" w:hAnsi="Times New Roman"/>
                <w:b/>
                <w:sz w:val="24"/>
                <w:szCs w:val="24"/>
              </w:rPr>
              <w:t>2018 плановый</w:t>
            </w:r>
          </w:p>
        </w:tc>
        <w:tc>
          <w:tcPr>
            <w:tcW w:w="155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6" w:type="dxa"/>
            </w:tcMar>
          </w:tcPr>
          <w:p>
            <w:pPr>
              <w:pStyle w:val="ConsPlusNormal"/>
              <w:jc w:val="center"/>
              <w:rPr>
                <w:rFonts w:ascii="Times New Roman" w:hAnsi="Times New Roman" w:cs="Times New Roman"/>
                <w:b/>
                <w:b/>
                <w:sz w:val="24"/>
                <w:szCs w:val="24"/>
              </w:rPr>
            </w:pPr>
            <w:r>
              <w:rPr>
                <w:rFonts w:cs="Times New Roman" w:ascii="Times New Roman" w:hAnsi="Times New Roman"/>
                <w:b/>
                <w:sz w:val="24"/>
                <w:szCs w:val="24"/>
              </w:rPr>
              <w:t>2018 фактический</w:t>
            </w:r>
          </w:p>
        </w:tc>
      </w:tr>
      <w:tr>
        <w:trPr/>
        <w:tc>
          <w:tcPr>
            <w:tcW w:w="9354" w:type="dxa"/>
            <w:gridSpan w:val="6"/>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6" w:type="dxa"/>
            </w:tcMar>
          </w:tcPr>
          <w:p>
            <w:pPr>
              <w:pStyle w:val="ConsPlusNormal"/>
              <w:jc w:val="center"/>
              <w:rPr>
                <w:rFonts w:ascii="Times New Roman" w:hAnsi="Times New Roman" w:cs="Times New Roman"/>
                <w:b/>
                <w:b/>
                <w:sz w:val="24"/>
                <w:szCs w:val="24"/>
              </w:rPr>
            </w:pPr>
            <w:r>
              <w:rPr>
                <w:rFonts w:cs="Times New Roman" w:ascii="Times New Roman" w:hAnsi="Times New Roman"/>
                <w:b/>
                <w:sz w:val="24"/>
                <w:szCs w:val="24"/>
              </w:rPr>
              <w:t>Подпрограмма «Содействие развитию институтов гражданского общества и поддержка социально ориентированных некоммерческих организаций и добровольческой (волонтерской) деятельности в муниципальном образовании «Тереньгульский район» Ульяновской области на 2015-2018 годы»</w:t>
            </w:r>
          </w:p>
        </w:tc>
      </w:tr>
      <w:tr>
        <w:trPr/>
        <w:tc>
          <w:tcPr>
            <w:tcW w:w="559" w:type="dxa"/>
            <w:tcBorders>
              <w:top w:val="single" w:sz="2" w:space="0" w:color="000001"/>
              <w:left w:val="single" w:sz="2" w:space="0" w:color="000001"/>
              <w:bottom w:val="single" w:sz="2" w:space="0" w:color="000001"/>
              <w:insideH w:val="single" w:sz="2" w:space="0" w:color="000001"/>
            </w:tcBorders>
            <w:shd w:fill="FFFFFF" w:val="clear"/>
            <w:tcMar>
              <w:left w:w="36" w:type="dxa"/>
            </w:tcMar>
          </w:tcPr>
          <w:p>
            <w:pPr>
              <w:pStyle w:val="Normal"/>
              <w:widowControl w:val="false"/>
              <w:spacing w:lineRule="auto" w:line="240" w:before="0" w:after="0"/>
              <w:jc w:val="center"/>
              <w:rPr>
                <w:rFonts w:cs="Times New Roman"/>
                <w:sz w:val="24"/>
                <w:szCs w:val="24"/>
              </w:rPr>
            </w:pPr>
            <w:r>
              <w:rPr>
                <w:rFonts w:cs="Times New Roman"/>
                <w:sz w:val="24"/>
                <w:szCs w:val="24"/>
              </w:rPr>
              <w:t>1.</w:t>
            </w:r>
          </w:p>
        </w:tc>
        <w:tc>
          <w:tcPr>
            <w:tcW w:w="2559" w:type="dxa"/>
            <w:tcBorders>
              <w:top w:val="single" w:sz="2" w:space="0" w:color="000001"/>
              <w:left w:val="single" w:sz="2" w:space="0" w:color="000001"/>
              <w:bottom w:val="single" w:sz="2" w:space="0" w:color="000001"/>
              <w:insideH w:val="single" w:sz="2" w:space="0" w:color="000001"/>
            </w:tcBorders>
            <w:shd w:fill="FFFFFF" w:val="clear"/>
            <w:tcMar>
              <w:left w:w="36" w:type="dxa"/>
            </w:tcMar>
          </w:tcPr>
          <w:p>
            <w:pPr>
              <w:pStyle w:val="Normal"/>
              <w:spacing w:lineRule="auto" w:line="240" w:before="0" w:after="0"/>
              <w:jc w:val="center"/>
              <w:rPr/>
            </w:pPr>
            <w:r>
              <w:rPr>
                <w:rFonts w:cs="Times New Roman"/>
                <w:sz w:val="24"/>
                <w:szCs w:val="24"/>
              </w:rPr>
              <w:t>Количество мероприятий, проведённых органами местного самоуправления муниципального образования «Тереньгульский район» с участием социально ориентированных некоммерческих организаций (далее – СО НКО)</w:t>
            </w:r>
          </w:p>
        </w:tc>
        <w:tc>
          <w:tcPr>
            <w:tcW w:w="1564" w:type="dxa"/>
            <w:tcBorders>
              <w:top w:val="single" w:sz="2" w:space="0" w:color="000001"/>
              <w:left w:val="single" w:sz="2" w:space="0" w:color="000001"/>
              <w:bottom w:val="single" w:sz="2" w:space="0" w:color="000001"/>
              <w:insideH w:val="single" w:sz="2" w:space="0" w:color="000001"/>
            </w:tcBorders>
            <w:shd w:fill="FFFFFF" w:val="clear"/>
            <w:tcMar>
              <w:left w:w="36"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единиц</w:t>
            </w:r>
          </w:p>
        </w:tc>
        <w:tc>
          <w:tcPr>
            <w:tcW w:w="1559" w:type="dxa"/>
            <w:tcBorders>
              <w:top w:val="single" w:sz="2" w:space="0" w:color="000001"/>
              <w:left w:val="single" w:sz="2" w:space="0" w:color="000001"/>
              <w:bottom w:val="single" w:sz="2" w:space="0" w:color="000001"/>
              <w:insideH w:val="single" w:sz="2" w:space="0" w:color="000001"/>
            </w:tcBorders>
            <w:shd w:fill="FFFFFF" w:val="clear"/>
            <w:tcMar>
              <w:left w:w="36"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0</w:t>
            </w:r>
          </w:p>
        </w:tc>
        <w:tc>
          <w:tcPr>
            <w:tcW w:w="1561" w:type="dxa"/>
            <w:tcBorders>
              <w:top w:val="single" w:sz="2" w:space="0" w:color="000001"/>
              <w:left w:val="single" w:sz="2" w:space="0" w:color="000001"/>
              <w:bottom w:val="single" w:sz="2" w:space="0" w:color="000001"/>
              <w:insideH w:val="single" w:sz="2" w:space="0" w:color="000001"/>
            </w:tcBorders>
            <w:shd w:fill="FFFFFF" w:val="clear"/>
            <w:tcMar>
              <w:left w:w="36"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3</w:t>
            </w:r>
          </w:p>
        </w:tc>
        <w:tc>
          <w:tcPr>
            <w:tcW w:w="155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6"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2</w:t>
            </w:r>
          </w:p>
        </w:tc>
      </w:tr>
      <w:tr>
        <w:trPr/>
        <w:tc>
          <w:tcPr>
            <w:tcW w:w="559" w:type="dxa"/>
            <w:tcBorders>
              <w:top w:val="single" w:sz="2" w:space="0" w:color="000001"/>
              <w:left w:val="single" w:sz="2" w:space="0" w:color="000001"/>
              <w:bottom w:val="single" w:sz="2" w:space="0" w:color="000001"/>
              <w:insideH w:val="single" w:sz="2" w:space="0" w:color="000001"/>
            </w:tcBorders>
            <w:shd w:fill="FFFFFF" w:val="clear"/>
            <w:tcMar>
              <w:left w:w="36" w:type="dxa"/>
            </w:tcMar>
          </w:tcPr>
          <w:p>
            <w:pPr>
              <w:pStyle w:val="Normal"/>
              <w:widowControl w:val="false"/>
              <w:spacing w:lineRule="auto" w:line="240" w:before="0" w:after="0"/>
              <w:jc w:val="center"/>
              <w:rPr>
                <w:rFonts w:cs="Times New Roman"/>
                <w:sz w:val="24"/>
                <w:szCs w:val="24"/>
              </w:rPr>
            </w:pPr>
            <w:r>
              <w:rPr>
                <w:rFonts w:cs="Times New Roman"/>
                <w:sz w:val="24"/>
                <w:szCs w:val="24"/>
              </w:rPr>
              <w:t>2.</w:t>
            </w:r>
          </w:p>
        </w:tc>
        <w:tc>
          <w:tcPr>
            <w:tcW w:w="2559" w:type="dxa"/>
            <w:tcBorders>
              <w:top w:val="single" w:sz="2" w:space="0" w:color="000001"/>
              <w:left w:val="single" w:sz="2" w:space="0" w:color="000001"/>
              <w:bottom w:val="single" w:sz="2" w:space="0" w:color="000001"/>
              <w:insideH w:val="single" w:sz="2" w:space="0" w:color="000001"/>
            </w:tcBorders>
            <w:shd w:fill="FFFFFF" w:val="clear"/>
            <w:tcMar>
              <w:left w:w="36" w:type="dxa"/>
            </w:tcMar>
          </w:tcPr>
          <w:p>
            <w:pPr>
              <w:pStyle w:val="Normal"/>
              <w:spacing w:lineRule="auto" w:line="240" w:before="0" w:after="0"/>
              <w:jc w:val="center"/>
              <w:rPr>
                <w:rFonts w:cs="Times New Roman"/>
                <w:sz w:val="24"/>
                <w:szCs w:val="24"/>
              </w:rPr>
            </w:pPr>
            <w:r>
              <w:rPr>
                <w:rFonts w:cs="Times New Roman"/>
                <w:sz w:val="24"/>
                <w:szCs w:val="24"/>
              </w:rPr>
              <w:t>Количество СО НКО, получивших субсидии из бюджета муниципального образования «Тереньгульский район»</w:t>
            </w:r>
          </w:p>
        </w:tc>
        <w:tc>
          <w:tcPr>
            <w:tcW w:w="1564" w:type="dxa"/>
            <w:tcBorders>
              <w:top w:val="single" w:sz="2" w:space="0" w:color="000001"/>
              <w:left w:val="single" w:sz="2" w:space="0" w:color="000001"/>
              <w:bottom w:val="single" w:sz="2" w:space="0" w:color="000001"/>
              <w:insideH w:val="single" w:sz="2" w:space="0" w:color="000001"/>
            </w:tcBorders>
            <w:shd w:fill="FFFFFF" w:val="clear"/>
            <w:tcMar>
              <w:left w:w="36"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единиц</w:t>
            </w:r>
          </w:p>
        </w:tc>
        <w:tc>
          <w:tcPr>
            <w:tcW w:w="1559" w:type="dxa"/>
            <w:tcBorders>
              <w:top w:val="single" w:sz="2" w:space="0" w:color="000001"/>
              <w:left w:val="single" w:sz="2" w:space="0" w:color="000001"/>
              <w:bottom w:val="single" w:sz="2" w:space="0" w:color="000001"/>
              <w:insideH w:val="single" w:sz="2" w:space="0" w:color="000001"/>
            </w:tcBorders>
            <w:shd w:fill="FFFFFF" w:val="clear"/>
            <w:tcMar>
              <w:left w:w="36"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0</w:t>
            </w:r>
          </w:p>
        </w:tc>
        <w:tc>
          <w:tcPr>
            <w:tcW w:w="1561" w:type="dxa"/>
            <w:tcBorders>
              <w:top w:val="single" w:sz="2" w:space="0" w:color="000001"/>
              <w:left w:val="single" w:sz="2" w:space="0" w:color="000001"/>
              <w:bottom w:val="single" w:sz="2" w:space="0" w:color="000001"/>
              <w:insideH w:val="single" w:sz="2" w:space="0" w:color="000001"/>
            </w:tcBorders>
            <w:shd w:fill="FFFFFF" w:val="clear"/>
            <w:tcMar>
              <w:left w:w="36"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2</w:t>
            </w:r>
          </w:p>
        </w:tc>
        <w:tc>
          <w:tcPr>
            <w:tcW w:w="155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6"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559" w:type="dxa"/>
            <w:tcBorders>
              <w:top w:val="single" w:sz="2" w:space="0" w:color="000001"/>
              <w:left w:val="single" w:sz="2" w:space="0" w:color="000001"/>
              <w:bottom w:val="single" w:sz="2" w:space="0" w:color="000001"/>
              <w:insideH w:val="single" w:sz="2" w:space="0" w:color="000001"/>
            </w:tcBorders>
            <w:shd w:fill="FFFFFF" w:val="clear"/>
            <w:tcMar>
              <w:left w:w="36" w:type="dxa"/>
            </w:tcMar>
          </w:tcPr>
          <w:p>
            <w:pPr>
              <w:pStyle w:val="Normal"/>
              <w:widowControl w:val="false"/>
              <w:spacing w:lineRule="auto" w:line="240" w:before="0" w:after="0"/>
              <w:jc w:val="center"/>
              <w:rPr>
                <w:rFonts w:cs="Times New Roman"/>
                <w:sz w:val="24"/>
                <w:szCs w:val="24"/>
              </w:rPr>
            </w:pPr>
            <w:r>
              <w:rPr>
                <w:rFonts w:cs="Times New Roman"/>
                <w:sz w:val="24"/>
                <w:szCs w:val="24"/>
              </w:rPr>
              <w:t>3.</w:t>
            </w:r>
          </w:p>
        </w:tc>
        <w:tc>
          <w:tcPr>
            <w:tcW w:w="2559" w:type="dxa"/>
            <w:tcBorders>
              <w:top w:val="single" w:sz="2" w:space="0" w:color="000001"/>
              <w:left w:val="single" w:sz="2" w:space="0" w:color="000001"/>
              <w:bottom w:val="single" w:sz="2" w:space="0" w:color="000001"/>
              <w:insideH w:val="single" w:sz="2" w:space="0" w:color="000001"/>
            </w:tcBorders>
            <w:shd w:fill="FFFFFF" w:val="clear"/>
            <w:tcMar>
              <w:left w:w="36" w:type="dxa"/>
            </w:tcMar>
          </w:tcPr>
          <w:p>
            <w:pPr>
              <w:pStyle w:val="Normal"/>
              <w:spacing w:lineRule="auto" w:line="240" w:before="0" w:after="0"/>
              <w:jc w:val="center"/>
              <w:rPr>
                <w:rFonts w:cs="Times New Roman"/>
                <w:sz w:val="24"/>
                <w:szCs w:val="24"/>
              </w:rPr>
            </w:pPr>
            <w:r>
              <w:rPr>
                <w:rFonts w:cs="Times New Roman"/>
                <w:sz w:val="24"/>
                <w:szCs w:val="24"/>
              </w:rPr>
              <w:t>Количество информационных материалов, опубликованных в газете «Тереньгульские вести» и на официальном сайте муниципального образования «Тереньгульский район», освещающих деятельность СО НКО;</w:t>
            </w:r>
          </w:p>
        </w:tc>
        <w:tc>
          <w:tcPr>
            <w:tcW w:w="1564" w:type="dxa"/>
            <w:tcBorders>
              <w:top w:val="single" w:sz="2" w:space="0" w:color="000001"/>
              <w:left w:val="single" w:sz="2" w:space="0" w:color="000001"/>
              <w:bottom w:val="single" w:sz="2" w:space="0" w:color="000001"/>
              <w:insideH w:val="single" w:sz="2" w:space="0" w:color="000001"/>
            </w:tcBorders>
            <w:shd w:fill="FFFFFF" w:val="clear"/>
            <w:tcMar>
              <w:left w:w="36"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единиц</w:t>
            </w:r>
          </w:p>
        </w:tc>
        <w:tc>
          <w:tcPr>
            <w:tcW w:w="1559" w:type="dxa"/>
            <w:tcBorders>
              <w:top w:val="single" w:sz="2" w:space="0" w:color="000001"/>
              <w:left w:val="single" w:sz="2" w:space="0" w:color="000001"/>
              <w:bottom w:val="single" w:sz="2" w:space="0" w:color="000001"/>
              <w:insideH w:val="single" w:sz="2" w:space="0" w:color="000001"/>
            </w:tcBorders>
            <w:shd w:fill="FFFFFF" w:val="clear"/>
            <w:tcMar>
              <w:left w:w="36"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2</w:t>
            </w:r>
          </w:p>
        </w:tc>
        <w:tc>
          <w:tcPr>
            <w:tcW w:w="1561" w:type="dxa"/>
            <w:tcBorders>
              <w:top w:val="single" w:sz="2" w:space="0" w:color="000001"/>
              <w:left w:val="single" w:sz="2" w:space="0" w:color="000001"/>
              <w:bottom w:val="single" w:sz="2" w:space="0" w:color="000001"/>
              <w:insideH w:val="single" w:sz="2" w:space="0" w:color="000001"/>
            </w:tcBorders>
            <w:shd w:fill="FFFFFF" w:val="clear"/>
            <w:tcMar>
              <w:left w:w="36"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15</w:t>
            </w:r>
          </w:p>
        </w:tc>
        <w:tc>
          <w:tcPr>
            <w:tcW w:w="155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6"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5</w:t>
            </w:r>
          </w:p>
        </w:tc>
      </w:tr>
      <w:tr>
        <w:trPr/>
        <w:tc>
          <w:tcPr>
            <w:tcW w:w="559" w:type="dxa"/>
            <w:tcBorders>
              <w:top w:val="single" w:sz="2" w:space="0" w:color="000001"/>
              <w:left w:val="single" w:sz="2" w:space="0" w:color="000001"/>
              <w:bottom w:val="single" w:sz="2" w:space="0" w:color="000001"/>
              <w:insideH w:val="single" w:sz="2" w:space="0" w:color="000001"/>
            </w:tcBorders>
            <w:shd w:fill="FFFFFF" w:val="clear"/>
            <w:tcMar>
              <w:left w:w="36" w:type="dxa"/>
            </w:tcMar>
          </w:tcPr>
          <w:p>
            <w:pPr>
              <w:pStyle w:val="Normal"/>
              <w:widowControl w:val="false"/>
              <w:spacing w:lineRule="auto" w:line="240" w:before="0" w:after="0"/>
              <w:jc w:val="center"/>
              <w:rPr>
                <w:rFonts w:cs="Times New Roman"/>
                <w:sz w:val="24"/>
                <w:szCs w:val="24"/>
              </w:rPr>
            </w:pPr>
            <w:r>
              <w:rPr>
                <w:rFonts w:cs="Times New Roman"/>
                <w:sz w:val="24"/>
                <w:szCs w:val="24"/>
              </w:rPr>
              <w:t>4.</w:t>
            </w:r>
          </w:p>
        </w:tc>
        <w:tc>
          <w:tcPr>
            <w:tcW w:w="2559" w:type="dxa"/>
            <w:tcBorders>
              <w:top w:val="single" w:sz="2" w:space="0" w:color="000001"/>
              <w:left w:val="single" w:sz="2" w:space="0" w:color="000001"/>
              <w:bottom w:val="single" w:sz="2" w:space="0" w:color="000001"/>
              <w:insideH w:val="single" w:sz="2" w:space="0" w:color="000001"/>
            </w:tcBorders>
            <w:shd w:fill="FFFFFF" w:val="clear"/>
            <w:tcMar>
              <w:left w:w="36" w:type="dxa"/>
            </w:tcMar>
          </w:tcPr>
          <w:p>
            <w:pPr>
              <w:pStyle w:val="Normal"/>
              <w:spacing w:lineRule="auto" w:line="240" w:before="0" w:after="0"/>
              <w:jc w:val="center"/>
              <w:rPr>
                <w:rFonts w:cs="Times New Roman"/>
                <w:sz w:val="24"/>
                <w:szCs w:val="24"/>
              </w:rPr>
            </w:pPr>
            <w:r>
              <w:rPr>
                <w:rFonts w:cs="Times New Roman"/>
                <w:sz w:val="24"/>
                <w:szCs w:val="24"/>
              </w:rPr>
              <w:t>Количество привлечённых СО НКО добровольцев (волонтёров) для реализации проектов</w:t>
            </w:r>
          </w:p>
        </w:tc>
        <w:tc>
          <w:tcPr>
            <w:tcW w:w="1564" w:type="dxa"/>
            <w:tcBorders>
              <w:top w:val="single" w:sz="2" w:space="0" w:color="000001"/>
              <w:left w:val="single" w:sz="2" w:space="0" w:color="000001"/>
              <w:bottom w:val="single" w:sz="2" w:space="0" w:color="000001"/>
              <w:insideH w:val="single" w:sz="2" w:space="0" w:color="000001"/>
            </w:tcBorders>
            <w:shd w:fill="FFFFFF" w:val="clear"/>
            <w:tcMar>
              <w:left w:w="36"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единиц</w:t>
            </w:r>
          </w:p>
        </w:tc>
        <w:tc>
          <w:tcPr>
            <w:tcW w:w="1559" w:type="dxa"/>
            <w:tcBorders>
              <w:top w:val="single" w:sz="2" w:space="0" w:color="000001"/>
              <w:left w:val="single" w:sz="2" w:space="0" w:color="000001"/>
              <w:bottom w:val="single" w:sz="2" w:space="0" w:color="000001"/>
              <w:insideH w:val="single" w:sz="2" w:space="0" w:color="000001"/>
            </w:tcBorders>
            <w:shd w:fill="FFFFFF" w:val="clear"/>
            <w:tcMar>
              <w:left w:w="36"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0</w:t>
            </w:r>
          </w:p>
        </w:tc>
        <w:tc>
          <w:tcPr>
            <w:tcW w:w="1561" w:type="dxa"/>
            <w:tcBorders>
              <w:top w:val="single" w:sz="2" w:space="0" w:color="000001"/>
              <w:left w:val="single" w:sz="2" w:space="0" w:color="000001"/>
              <w:bottom w:val="single" w:sz="2" w:space="0" w:color="000001"/>
              <w:insideH w:val="single" w:sz="2" w:space="0" w:color="000001"/>
            </w:tcBorders>
            <w:shd w:fill="FFFFFF" w:val="clear"/>
            <w:tcMar>
              <w:left w:w="36"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30</w:t>
            </w:r>
          </w:p>
        </w:tc>
        <w:tc>
          <w:tcPr>
            <w:tcW w:w="155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6"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25</w:t>
            </w:r>
          </w:p>
        </w:tc>
      </w:tr>
      <w:tr>
        <w:trPr/>
        <w:tc>
          <w:tcPr>
            <w:tcW w:w="9354" w:type="dxa"/>
            <w:gridSpan w:val="6"/>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6" w:type="dxa"/>
            </w:tcMar>
          </w:tcPr>
          <w:p>
            <w:pPr>
              <w:pStyle w:val="Normal"/>
              <w:widowControl w:val="false"/>
              <w:spacing w:lineRule="auto" w:line="240" w:before="0" w:after="0"/>
              <w:jc w:val="center"/>
              <w:rPr>
                <w:rFonts w:cs="Times New Roman"/>
                <w:b/>
                <w:b/>
                <w:bCs/>
                <w:sz w:val="24"/>
                <w:szCs w:val="24"/>
              </w:rPr>
            </w:pPr>
            <w:r>
              <w:rPr>
                <w:rFonts w:cs="Times New Roman"/>
                <w:b/>
                <w:bCs/>
                <w:sz w:val="24"/>
                <w:szCs w:val="24"/>
              </w:rPr>
              <w:t>Подпрограмма «Укрепление единства российской нации и этнокультурное развитие народов России на территории муниципального образования «Тереньгульский район» Ульяновской области на 2015 — 2018 годы»</w:t>
            </w:r>
          </w:p>
        </w:tc>
      </w:tr>
      <w:tr>
        <w:trPr/>
        <w:tc>
          <w:tcPr>
            <w:tcW w:w="559" w:type="dxa"/>
            <w:tcBorders>
              <w:top w:val="single" w:sz="2" w:space="0" w:color="000001"/>
              <w:left w:val="single" w:sz="2" w:space="0" w:color="000001"/>
              <w:bottom w:val="single" w:sz="2" w:space="0" w:color="000001"/>
              <w:insideH w:val="single" w:sz="2" w:space="0" w:color="000001"/>
            </w:tcBorders>
            <w:shd w:fill="FFFFFF" w:val="clear"/>
            <w:tcMar>
              <w:left w:w="36" w:type="dxa"/>
            </w:tcMar>
          </w:tcPr>
          <w:p>
            <w:pPr>
              <w:pStyle w:val="Normal"/>
              <w:widowControl w:val="false"/>
              <w:spacing w:lineRule="auto" w:line="240" w:before="0" w:after="0"/>
              <w:rPr>
                <w:rFonts w:cs="Times New Roman"/>
                <w:sz w:val="24"/>
                <w:szCs w:val="24"/>
              </w:rPr>
            </w:pPr>
            <w:r>
              <w:rPr>
                <w:rFonts w:cs="Times New Roman"/>
                <w:sz w:val="24"/>
                <w:szCs w:val="24"/>
              </w:rPr>
              <w:t>1.</w:t>
            </w:r>
          </w:p>
        </w:tc>
        <w:tc>
          <w:tcPr>
            <w:tcW w:w="2559" w:type="dxa"/>
            <w:tcBorders>
              <w:top w:val="single" w:sz="2" w:space="0" w:color="000001"/>
              <w:left w:val="single" w:sz="2" w:space="0" w:color="000001"/>
              <w:bottom w:val="single" w:sz="2" w:space="0" w:color="000001"/>
              <w:insideH w:val="single" w:sz="2" w:space="0" w:color="000001"/>
            </w:tcBorders>
            <w:shd w:fill="FFFFFF" w:val="clear"/>
            <w:tcMar>
              <w:left w:w="36" w:type="dxa"/>
            </w:tcMar>
          </w:tcPr>
          <w:p>
            <w:pPr>
              <w:pStyle w:val="ConsPlusNormal"/>
              <w:rPr>
                <w:rFonts w:ascii="Times New Roman" w:hAnsi="Times New Roman" w:cs="Times New Roman"/>
                <w:sz w:val="24"/>
                <w:szCs w:val="24"/>
              </w:rPr>
            </w:pPr>
            <w:r>
              <w:rPr>
                <w:rFonts w:cs="Times New Roman" w:ascii="Times New Roman" w:hAnsi="Times New Roman"/>
                <w:sz w:val="24"/>
                <w:szCs w:val="24"/>
              </w:rPr>
              <w:t>Количество проведенных социально-значимых мероприятий, направленных на повышение толерантного отношения жителей района к представителям другой национальности</w:t>
            </w:r>
          </w:p>
        </w:tc>
        <w:tc>
          <w:tcPr>
            <w:tcW w:w="1564" w:type="dxa"/>
            <w:tcBorders>
              <w:top w:val="single" w:sz="2" w:space="0" w:color="000001"/>
              <w:left w:val="single" w:sz="2" w:space="0" w:color="000001"/>
              <w:bottom w:val="single" w:sz="2" w:space="0" w:color="000001"/>
              <w:insideH w:val="single" w:sz="2" w:space="0" w:color="000001"/>
            </w:tcBorders>
            <w:shd w:fill="FFFFFF" w:val="clear"/>
            <w:tcMar>
              <w:left w:w="36"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единиц</w:t>
            </w:r>
          </w:p>
        </w:tc>
        <w:tc>
          <w:tcPr>
            <w:tcW w:w="1559" w:type="dxa"/>
            <w:tcBorders>
              <w:top w:val="single" w:sz="2" w:space="0" w:color="000001"/>
              <w:left w:val="single" w:sz="2" w:space="0" w:color="000001"/>
              <w:bottom w:val="single" w:sz="2" w:space="0" w:color="000001"/>
              <w:insideH w:val="single" w:sz="2" w:space="0" w:color="000001"/>
            </w:tcBorders>
            <w:shd w:fill="FFFFFF" w:val="clear"/>
            <w:tcMar>
              <w:left w:w="36"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3</w:t>
            </w:r>
          </w:p>
        </w:tc>
        <w:tc>
          <w:tcPr>
            <w:tcW w:w="1561" w:type="dxa"/>
            <w:tcBorders>
              <w:top w:val="single" w:sz="2" w:space="0" w:color="000001"/>
              <w:left w:val="single" w:sz="2" w:space="0" w:color="000001"/>
              <w:bottom w:val="single" w:sz="2" w:space="0" w:color="000001"/>
              <w:insideH w:val="single" w:sz="2" w:space="0" w:color="000001"/>
            </w:tcBorders>
            <w:shd w:fill="FFFFFF" w:val="clear"/>
            <w:tcMar>
              <w:left w:w="36"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8</w:t>
            </w:r>
          </w:p>
        </w:tc>
        <w:tc>
          <w:tcPr>
            <w:tcW w:w="155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6"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559" w:type="dxa"/>
            <w:tcBorders>
              <w:top w:val="single" w:sz="2" w:space="0" w:color="000001"/>
              <w:left w:val="single" w:sz="2" w:space="0" w:color="000001"/>
              <w:bottom w:val="single" w:sz="2" w:space="0" w:color="000001"/>
              <w:insideH w:val="single" w:sz="2" w:space="0" w:color="000001"/>
            </w:tcBorders>
            <w:shd w:fill="FFFFFF" w:val="clear"/>
            <w:tcMar>
              <w:left w:w="36" w:type="dxa"/>
            </w:tcMar>
          </w:tcPr>
          <w:p>
            <w:pPr>
              <w:pStyle w:val="Normal"/>
              <w:widowControl w:val="false"/>
              <w:spacing w:lineRule="auto" w:line="240" w:before="0" w:after="0"/>
              <w:rPr>
                <w:rFonts w:cs="Times New Roman"/>
                <w:sz w:val="24"/>
                <w:szCs w:val="24"/>
              </w:rPr>
            </w:pPr>
            <w:r>
              <w:rPr>
                <w:rFonts w:cs="Times New Roman"/>
                <w:sz w:val="24"/>
                <w:szCs w:val="24"/>
              </w:rPr>
              <w:t>2.</w:t>
            </w:r>
          </w:p>
        </w:tc>
        <w:tc>
          <w:tcPr>
            <w:tcW w:w="2559" w:type="dxa"/>
            <w:tcBorders>
              <w:top w:val="single" w:sz="2" w:space="0" w:color="000001"/>
              <w:left w:val="single" w:sz="2" w:space="0" w:color="000001"/>
              <w:bottom w:val="single" w:sz="2" w:space="0" w:color="000001"/>
              <w:insideH w:val="single" w:sz="2" w:space="0" w:color="000001"/>
            </w:tcBorders>
            <w:shd w:fill="FFFFFF" w:val="clear"/>
            <w:tcMar>
              <w:left w:w="36" w:type="dxa"/>
            </w:tcMar>
          </w:tcPr>
          <w:p>
            <w:pPr>
              <w:pStyle w:val="ConsPlusNormal"/>
              <w:rPr/>
            </w:pPr>
            <w:r>
              <w:rPr>
                <w:rFonts w:cs="Times New Roman" w:ascii="Times New Roman" w:hAnsi="Times New Roman"/>
                <w:sz w:val="24"/>
                <w:szCs w:val="24"/>
              </w:rPr>
              <w:t>Количество проведенных «круглых столов» с участием представителей местных отделений национально-культурных автономий, представителей различных конфессий</w:t>
            </w:r>
          </w:p>
        </w:tc>
        <w:tc>
          <w:tcPr>
            <w:tcW w:w="1564" w:type="dxa"/>
            <w:tcBorders>
              <w:top w:val="single" w:sz="2" w:space="0" w:color="000001"/>
              <w:left w:val="single" w:sz="2" w:space="0" w:color="000001"/>
              <w:bottom w:val="single" w:sz="2" w:space="0" w:color="000001"/>
              <w:insideH w:val="single" w:sz="2" w:space="0" w:color="000001"/>
            </w:tcBorders>
            <w:shd w:fill="FFFFFF" w:val="clear"/>
            <w:tcMar>
              <w:left w:w="36" w:type="dxa"/>
            </w:tcMar>
          </w:tcPr>
          <w:p>
            <w:pPr>
              <w:pStyle w:val="Normal"/>
              <w:spacing w:lineRule="auto" w:line="240" w:before="0" w:after="0"/>
              <w:jc w:val="center"/>
              <w:rPr>
                <w:rFonts w:cs="Times New Roman"/>
                <w:sz w:val="24"/>
                <w:szCs w:val="24"/>
              </w:rPr>
            </w:pPr>
            <w:r>
              <w:rPr>
                <w:rFonts w:cs="Times New Roman"/>
                <w:sz w:val="24"/>
                <w:szCs w:val="24"/>
              </w:rPr>
              <w:t>единиц</w:t>
            </w:r>
          </w:p>
        </w:tc>
        <w:tc>
          <w:tcPr>
            <w:tcW w:w="1559" w:type="dxa"/>
            <w:tcBorders>
              <w:top w:val="single" w:sz="2" w:space="0" w:color="000001"/>
              <w:left w:val="single" w:sz="2" w:space="0" w:color="000001"/>
              <w:bottom w:val="single" w:sz="2" w:space="0" w:color="000001"/>
              <w:insideH w:val="single" w:sz="2" w:space="0" w:color="000001"/>
            </w:tcBorders>
            <w:shd w:fill="FFFFFF" w:val="clear"/>
            <w:tcMar>
              <w:left w:w="36"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0</w:t>
            </w:r>
          </w:p>
        </w:tc>
        <w:tc>
          <w:tcPr>
            <w:tcW w:w="1561" w:type="dxa"/>
            <w:tcBorders>
              <w:top w:val="single" w:sz="2" w:space="0" w:color="000001"/>
              <w:left w:val="single" w:sz="2" w:space="0" w:color="000001"/>
              <w:bottom w:val="single" w:sz="2" w:space="0" w:color="000001"/>
              <w:insideH w:val="single" w:sz="2" w:space="0" w:color="000001"/>
            </w:tcBorders>
            <w:shd w:fill="FFFFFF" w:val="clear"/>
            <w:tcMar>
              <w:left w:w="36"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5</w:t>
            </w:r>
          </w:p>
        </w:tc>
        <w:tc>
          <w:tcPr>
            <w:tcW w:w="155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6"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2</w:t>
            </w:r>
          </w:p>
        </w:tc>
      </w:tr>
      <w:tr>
        <w:trPr/>
        <w:tc>
          <w:tcPr>
            <w:tcW w:w="559" w:type="dxa"/>
            <w:tcBorders>
              <w:top w:val="single" w:sz="2" w:space="0" w:color="000001"/>
              <w:left w:val="single" w:sz="2" w:space="0" w:color="000001"/>
              <w:bottom w:val="single" w:sz="2" w:space="0" w:color="000001"/>
              <w:insideH w:val="single" w:sz="2" w:space="0" w:color="000001"/>
            </w:tcBorders>
            <w:shd w:fill="FFFFFF" w:val="clear"/>
            <w:tcMar>
              <w:left w:w="36" w:type="dxa"/>
            </w:tcMar>
          </w:tcPr>
          <w:p>
            <w:pPr>
              <w:pStyle w:val="Normal"/>
              <w:widowControl w:val="false"/>
              <w:spacing w:lineRule="auto" w:line="240" w:before="0" w:after="0"/>
              <w:rPr>
                <w:rFonts w:cs="Times New Roman"/>
                <w:sz w:val="24"/>
                <w:szCs w:val="24"/>
              </w:rPr>
            </w:pPr>
            <w:r>
              <w:rPr>
                <w:rFonts w:cs="Times New Roman"/>
                <w:sz w:val="24"/>
                <w:szCs w:val="24"/>
              </w:rPr>
              <w:t>3.</w:t>
            </w:r>
          </w:p>
        </w:tc>
        <w:tc>
          <w:tcPr>
            <w:tcW w:w="2559" w:type="dxa"/>
            <w:tcBorders>
              <w:top w:val="single" w:sz="2" w:space="0" w:color="000001"/>
              <w:left w:val="single" w:sz="2" w:space="0" w:color="000001"/>
              <w:bottom w:val="single" w:sz="2" w:space="0" w:color="000001"/>
              <w:insideH w:val="single" w:sz="2" w:space="0" w:color="000001"/>
            </w:tcBorders>
            <w:shd w:fill="FFFFFF" w:val="clear"/>
            <w:tcMar>
              <w:left w:w="36" w:type="dxa"/>
            </w:tcMar>
          </w:tcPr>
          <w:p>
            <w:pPr>
              <w:pStyle w:val="ConsPlusNormal"/>
              <w:rPr>
                <w:rFonts w:ascii="Times New Roman" w:hAnsi="Times New Roman" w:cs="Times New Roman"/>
                <w:sz w:val="24"/>
                <w:szCs w:val="24"/>
              </w:rPr>
            </w:pPr>
            <w:r>
              <w:rPr>
                <w:rFonts w:cs="Times New Roman" w:ascii="Times New Roman" w:hAnsi="Times New Roman"/>
                <w:sz w:val="24"/>
                <w:szCs w:val="24"/>
              </w:rPr>
              <w:t>Количество проведенных в сельских поселениях выездных заседаний Совета национальностей при главе администрации муниципального образования «Тереньгульский район» с приглашением представителей живущих на территории поселений народов и конфессий</w:t>
            </w:r>
          </w:p>
        </w:tc>
        <w:tc>
          <w:tcPr>
            <w:tcW w:w="1564" w:type="dxa"/>
            <w:tcBorders>
              <w:top w:val="single" w:sz="2" w:space="0" w:color="000001"/>
              <w:left w:val="single" w:sz="2" w:space="0" w:color="000001"/>
              <w:bottom w:val="single" w:sz="2" w:space="0" w:color="000001"/>
              <w:insideH w:val="single" w:sz="2" w:space="0" w:color="000001"/>
            </w:tcBorders>
            <w:shd w:fill="FFFFFF" w:val="clear"/>
            <w:tcMar>
              <w:left w:w="36" w:type="dxa"/>
            </w:tcMar>
          </w:tcPr>
          <w:p>
            <w:pPr>
              <w:pStyle w:val="Normal"/>
              <w:spacing w:lineRule="auto" w:line="240" w:before="0" w:after="0"/>
              <w:jc w:val="center"/>
              <w:rPr>
                <w:rFonts w:cs="Times New Roman"/>
                <w:sz w:val="24"/>
                <w:szCs w:val="24"/>
              </w:rPr>
            </w:pPr>
            <w:r>
              <w:rPr>
                <w:rFonts w:cs="Times New Roman"/>
                <w:sz w:val="24"/>
                <w:szCs w:val="24"/>
              </w:rPr>
              <w:t>единиц</w:t>
            </w:r>
          </w:p>
        </w:tc>
        <w:tc>
          <w:tcPr>
            <w:tcW w:w="1559" w:type="dxa"/>
            <w:tcBorders>
              <w:top w:val="single" w:sz="2" w:space="0" w:color="000001"/>
              <w:left w:val="single" w:sz="2" w:space="0" w:color="000001"/>
              <w:bottom w:val="single" w:sz="2" w:space="0" w:color="000001"/>
              <w:insideH w:val="single" w:sz="2" w:space="0" w:color="000001"/>
            </w:tcBorders>
            <w:shd w:fill="FFFFFF" w:val="clear"/>
            <w:tcMar>
              <w:left w:w="36"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0</w:t>
            </w:r>
          </w:p>
        </w:tc>
        <w:tc>
          <w:tcPr>
            <w:tcW w:w="1561" w:type="dxa"/>
            <w:tcBorders>
              <w:top w:val="single" w:sz="2" w:space="0" w:color="000001"/>
              <w:left w:val="single" w:sz="2" w:space="0" w:color="000001"/>
              <w:bottom w:val="single" w:sz="2" w:space="0" w:color="000001"/>
              <w:insideH w:val="single" w:sz="2" w:space="0" w:color="000001"/>
            </w:tcBorders>
            <w:shd w:fill="FFFFFF" w:val="clear"/>
            <w:tcMar>
              <w:left w:w="36"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5</w:t>
            </w:r>
          </w:p>
        </w:tc>
        <w:tc>
          <w:tcPr>
            <w:tcW w:w="155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6"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2</w:t>
            </w:r>
          </w:p>
        </w:tc>
      </w:tr>
      <w:tr>
        <w:trPr/>
        <w:tc>
          <w:tcPr>
            <w:tcW w:w="559" w:type="dxa"/>
            <w:tcBorders>
              <w:top w:val="single" w:sz="2" w:space="0" w:color="000001"/>
              <w:left w:val="single" w:sz="2" w:space="0" w:color="000001"/>
              <w:bottom w:val="single" w:sz="2" w:space="0" w:color="000001"/>
              <w:insideH w:val="single" w:sz="2" w:space="0" w:color="000001"/>
            </w:tcBorders>
            <w:shd w:fill="FFFFFF" w:val="clear"/>
            <w:tcMar>
              <w:left w:w="36" w:type="dxa"/>
            </w:tcMar>
          </w:tcPr>
          <w:p>
            <w:pPr>
              <w:pStyle w:val="Normal"/>
              <w:widowControl w:val="false"/>
              <w:spacing w:lineRule="auto" w:line="240" w:before="0" w:after="0"/>
              <w:rPr>
                <w:rFonts w:cs="Times New Roman"/>
                <w:sz w:val="24"/>
                <w:szCs w:val="24"/>
              </w:rPr>
            </w:pPr>
            <w:r>
              <w:rPr>
                <w:rFonts w:cs="Times New Roman"/>
                <w:sz w:val="24"/>
                <w:szCs w:val="24"/>
              </w:rPr>
              <w:t>4.</w:t>
            </w:r>
          </w:p>
        </w:tc>
        <w:tc>
          <w:tcPr>
            <w:tcW w:w="2559" w:type="dxa"/>
            <w:tcBorders>
              <w:top w:val="single" w:sz="2" w:space="0" w:color="000001"/>
              <w:left w:val="single" w:sz="2" w:space="0" w:color="000001"/>
              <w:bottom w:val="single" w:sz="2" w:space="0" w:color="000001"/>
              <w:insideH w:val="single" w:sz="2" w:space="0" w:color="000001"/>
            </w:tcBorders>
            <w:shd w:fill="FFFFFF" w:val="clear"/>
            <w:tcMar>
              <w:left w:w="36"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Численность участников мероприятий, проведённых при участии органов местного самоуправления муниципального образования «Тереньгульский район», направленных на этнокультурное развитие народов России и поддержку языкового многообразия</w:t>
            </w:r>
          </w:p>
        </w:tc>
        <w:tc>
          <w:tcPr>
            <w:tcW w:w="1564" w:type="dxa"/>
            <w:tcBorders>
              <w:top w:val="single" w:sz="2" w:space="0" w:color="000001"/>
              <w:left w:val="single" w:sz="2" w:space="0" w:color="000001"/>
              <w:bottom w:val="single" w:sz="2" w:space="0" w:color="000001"/>
              <w:insideH w:val="single" w:sz="2" w:space="0" w:color="000001"/>
            </w:tcBorders>
            <w:shd w:fill="FFFFFF" w:val="clear"/>
            <w:tcMar>
              <w:left w:w="36" w:type="dxa"/>
            </w:tcMar>
          </w:tcPr>
          <w:p>
            <w:pPr>
              <w:pStyle w:val="Normal"/>
              <w:spacing w:lineRule="auto" w:line="240" w:before="0" w:after="0"/>
              <w:jc w:val="center"/>
              <w:rPr>
                <w:rFonts w:cs="Times New Roman"/>
                <w:sz w:val="24"/>
                <w:szCs w:val="24"/>
              </w:rPr>
            </w:pPr>
            <w:r>
              <w:rPr>
                <w:rFonts w:cs="Times New Roman"/>
                <w:sz w:val="24"/>
                <w:szCs w:val="24"/>
              </w:rPr>
              <w:t>единиц</w:t>
            </w:r>
          </w:p>
        </w:tc>
        <w:tc>
          <w:tcPr>
            <w:tcW w:w="1559" w:type="dxa"/>
            <w:tcBorders>
              <w:top w:val="single" w:sz="2" w:space="0" w:color="000001"/>
              <w:left w:val="single" w:sz="2" w:space="0" w:color="000001"/>
              <w:bottom w:val="single" w:sz="2" w:space="0" w:color="000001"/>
              <w:insideH w:val="single" w:sz="2" w:space="0" w:color="000001"/>
            </w:tcBorders>
            <w:shd w:fill="FFFFFF" w:val="clear"/>
            <w:tcMar>
              <w:left w:w="36"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390</w:t>
            </w:r>
          </w:p>
        </w:tc>
        <w:tc>
          <w:tcPr>
            <w:tcW w:w="1561" w:type="dxa"/>
            <w:tcBorders>
              <w:top w:val="single" w:sz="2" w:space="0" w:color="000001"/>
              <w:left w:val="single" w:sz="2" w:space="0" w:color="000001"/>
              <w:bottom w:val="single" w:sz="2" w:space="0" w:color="000001"/>
              <w:insideH w:val="single" w:sz="2" w:space="0" w:color="000001"/>
            </w:tcBorders>
            <w:shd w:fill="FFFFFF" w:val="clear"/>
            <w:tcMar>
              <w:left w:w="36"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600</w:t>
            </w:r>
          </w:p>
        </w:tc>
        <w:tc>
          <w:tcPr>
            <w:tcW w:w="155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6"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525</w:t>
            </w:r>
          </w:p>
        </w:tc>
      </w:tr>
      <w:tr>
        <w:trPr/>
        <w:tc>
          <w:tcPr>
            <w:tcW w:w="559" w:type="dxa"/>
            <w:tcBorders>
              <w:top w:val="single" w:sz="2" w:space="0" w:color="000001"/>
              <w:left w:val="single" w:sz="2" w:space="0" w:color="000001"/>
              <w:bottom w:val="single" w:sz="2" w:space="0" w:color="000001"/>
              <w:insideH w:val="single" w:sz="2" w:space="0" w:color="000001"/>
            </w:tcBorders>
            <w:shd w:fill="FFFFFF" w:val="clear"/>
            <w:tcMar>
              <w:left w:w="36" w:type="dxa"/>
            </w:tcMar>
          </w:tcPr>
          <w:p>
            <w:pPr>
              <w:pStyle w:val="Normal"/>
              <w:widowControl w:val="false"/>
              <w:spacing w:lineRule="auto" w:line="240" w:before="0" w:after="0"/>
              <w:rPr>
                <w:rFonts w:cs="Times New Roman"/>
                <w:sz w:val="24"/>
                <w:szCs w:val="24"/>
              </w:rPr>
            </w:pPr>
            <w:r>
              <w:rPr>
                <w:rFonts w:cs="Times New Roman"/>
                <w:sz w:val="24"/>
                <w:szCs w:val="24"/>
              </w:rPr>
              <w:t>5.</w:t>
            </w:r>
          </w:p>
        </w:tc>
        <w:tc>
          <w:tcPr>
            <w:tcW w:w="2559" w:type="dxa"/>
            <w:tcBorders>
              <w:top w:val="single" w:sz="2" w:space="0" w:color="000001"/>
              <w:left w:val="single" w:sz="2" w:space="0" w:color="000001"/>
              <w:bottom w:val="single" w:sz="2" w:space="0" w:color="000001"/>
              <w:insideH w:val="single" w:sz="2" w:space="0" w:color="000001"/>
            </w:tcBorders>
            <w:shd w:fill="FFFFFF" w:val="clear"/>
            <w:tcMar>
              <w:left w:w="36" w:type="dxa"/>
            </w:tcMar>
          </w:tcPr>
          <w:p>
            <w:pPr>
              <w:pStyle w:val="ConsPlusNormal"/>
              <w:ind w:left="0" w:right="0" w:hanging="0"/>
              <w:jc w:val="left"/>
              <w:rPr>
                <w:rFonts w:ascii="Times New Roman" w:hAnsi="Times New Roman" w:cs="Times New Roman"/>
                <w:sz w:val="24"/>
                <w:szCs w:val="24"/>
              </w:rPr>
            </w:pPr>
            <w:r>
              <w:rPr>
                <w:rFonts w:cs="Times New Roman" w:ascii="Times New Roman" w:hAnsi="Times New Roman"/>
                <w:sz w:val="24"/>
                <w:szCs w:val="24"/>
              </w:rPr>
              <w:t>Повышение информированности жителей муниципального образования «Тереньгульский район» о целях и задачах реализации национальной политики</w:t>
            </w:r>
          </w:p>
        </w:tc>
        <w:tc>
          <w:tcPr>
            <w:tcW w:w="1564" w:type="dxa"/>
            <w:tcBorders>
              <w:top w:val="single" w:sz="2" w:space="0" w:color="000001"/>
              <w:left w:val="single" w:sz="2" w:space="0" w:color="000001"/>
              <w:bottom w:val="single" w:sz="2" w:space="0" w:color="000001"/>
              <w:insideH w:val="single" w:sz="2" w:space="0" w:color="000001"/>
            </w:tcBorders>
            <w:shd w:fill="FFFFFF" w:val="clear"/>
            <w:tcMar>
              <w:left w:w="36" w:type="dxa"/>
            </w:tcMar>
          </w:tcPr>
          <w:p>
            <w:pPr>
              <w:pStyle w:val="Normal"/>
              <w:spacing w:lineRule="auto" w:line="240" w:before="0" w:after="0"/>
              <w:jc w:val="center"/>
              <w:rPr>
                <w:rFonts w:cs="Times New Roman"/>
                <w:sz w:val="24"/>
                <w:szCs w:val="24"/>
              </w:rPr>
            </w:pPr>
            <w:r>
              <w:rPr>
                <w:rFonts w:cs="Times New Roman"/>
                <w:sz w:val="24"/>
                <w:szCs w:val="24"/>
              </w:rPr>
              <w:t>единиц</w:t>
            </w:r>
          </w:p>
        </w:tc>
        <w:tc>
          <w:tcPr>
            <w:tcW w:w="1559" w:type="dxa"/>
            <w:tcBorders>
              <w:top w:val="single" w:sz="2" w:space="0" w:color="000001"/>
              <w:left w:val="single" w:sz="2" w:space="0" w:color="000001"/>
              <w:bottom w:val="single" w:sz="2" w:space="0" w:color="000001"/>
              <w:insideH w:val="single" w:sz="2" w:space="0" w:color="000001"/>
            </w:tcBorders>
            <w:shd w:fill="FFFFFF" w:val="clear"/>
            <w:tcMar>
              <w:left w:w="36"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47</w:t>
            </w:r>
          </w:p>
        </w:tc>
        <w:tc>
          <w:tcPr>
            <w:tcW w:w="1561" w:type="dxa"/>
            <w:tcBorders>
              <w:top w:val="single" w:sz="2" w:space="0" w:color="000001"/>
              <w:left w:val="single" w:sz="2" w:space="0" w:color="000001"/>
              <w:bottom w:val="single" w:sz="2" w:space="0" w:color="000001"/>
              <w:insideH w:val="single" w:sz="2" w:space="0" w:color="000001"/>
            </w:tcBorders>
            <w:shd w:fill="FFFFFF" w:val="clear"/>
            <w:tcMar>
              <w:left w:w="36"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65</w:t>
            </w:r>
          </w:p>
        </w:tc>
        <w:tc>
          <w:tcPr>
            <w:tcW w:w="155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6"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51</w:t>
            </w:r>
          </w:p>
        </w:tc>
      </w:tr>
    </w:tbl>
    <w:p>
      <w:pPr>
        <w:pStyle w:val="Normal"/>
        <w:spacing w:lineRule="auto" w:line="240" w:before="0" w:after="0"/>
        <w:ind w:left="0" w:right="0" w:firstLine="709"/>
        <w:jc w:val="both"/>
        <w:rPr>
          <w:rFonts w:eastAsia="Times New Roman" w:cs="Times New Roman"/>
          <w:iCs/>
          <w:color w:val="333333"/>
          <w:lang w:eastAsia="ru-RU"/>
        </w:rPr>
      </w:pPr>
      <w:r>
        <w:rPr>
          <w:rFonts w:eastAsia="Times New Roman" w:cs="Times New Roman"/>
          <w:iCs/>
          <w:color w:val="333333"/>
          <w:lang w:eastAsia="ru-RU"/>
        </w:rPr>
      </w:r>
    </w:p>
    <w:p>
      <w:pPr>
        <w:pStyle w:val="Normal"/>
        <w:spacing w:lineRule="auto" w:line="240" w:before="0" w:after="0"/>
        <w:jc w:val="center"/>
        <w:rPr>
          <w:rFonts w:cs="Times New Roman"/>
          <w:b/>
          <w:b/>
          <w:sz w:val="28"/>
          <w:szCs w:val="28"/>
        </w:rPr>
      </w:pPr>
      <w:r>
        <w:rPr>
          <w:rFonts w:cs="Times New Roman"/>
          <w:b/>
          <w:sz w:val="28"/>
          <w:szCs w:val="28"/>
        </w:rPr>
        <w:t>Методика оценки эффективности реализации муниципальной программы «Гражданское общество и национальная политика на территории муниципального образования «Тереньгульский район» на 2015-2018 годы</w:t>
      </w:r>
    </w:p>
    <w:p>
      <w:pPr>
        <w:pStyle w:val="Normal"/>
        <w:spacing w:lineRule="auto" w:line="240" w:before="0" w:after="0"/>
        <w:jc w:val="both"/>
        <w:rPr>
          <w:rFonts w:ascii="Times New Roman" w:hAnsi="Times New Roman" w:cs="Times New Roman"/>
          <w:b/>
          <w:b/>
          <w:sz w:val="28"/>
          <w:szCs w:val="28"/>
        </w:rPr>
      </w:pPr>
      <w:r>
        <w:rPr>
          <w:rFonts w:cs="Times New Roman"/>
          <w:b/>
          <w:sz w:val="28"/>
          <w:szCs w:val="28"/>
        </w:rPr>
      </w:r>
    </w:p>
    <w:p>
      <w:pPr>
        <w:pStyle w:val="Normal"/>
        <w:spacing w:lineRule="auto" w:line="240" w:before="0" w:after="0"/>
        <w:jc w:val="both"/>
        <w:rPr>
          <w:rFonts w:cs="Times New Roman"/>
          <w:b/>
          <w:b/>
          <w:bCs/>
          <w:sz w:val="28"/>
          <w:szCs w:val="28"/>
        </w:rPr>
      </w:pPr>
      <w:r>
        <w:rPr>
          <w:rFonts w:cs="Times New Roman"/>
          <w:b/>
          <w:bCs/>
          <w:sz w:val="28"/>
          <w:szCs w:val="28"/>
        </w:rPr>
        <w:t xml:space="preserve">1. Оценка эффективности реализации программы «Гражданское общество и национальная политика в муниципальном образовании «Тереньгульский район» на 2015-2018 годы (далее – программа) осуществляется согласно целевым индикаторам и показателям. </w:t>
      </w:r>
    </w:p>
    <w:p>
      <w:pPr>
        <w:pStyle w:val="Normal"/>
        <w:spacing w:lineRule="auto" w:line="240" w:before="0" w:after="0"/>
        <w:jc w:val="both"/>
        <w:rPr>
          <w:rFonts w:cs="Times New Roman"/>
          <w:b/>
          <w:b/>
          <w:bCs/>
          <w:sz w:val="28"/>
          <w:szCs w:val="28"/>
        </w:rPr>
      </w:pPr>
      <w:r>
        <w:rPr>
          <w:rFonts w:cs="Times New Roman"/>
          <w:b/>
          <w:bCs/>
          <w:sz w:val="28"/>
          <w:szCs w:val="28"/>
        </w:rPr>
        <w:t>Оценка эффективности реализации программы по направлениям осуществляется по формуле:</w:t>
      </w:r>
    </w:p>
    <w:p>
      <w:pPr>
        <w:pStyle w:val="Normal"/>
        <w:spacing w:lineRule="auto" w:line="240" w:before="0" w:after="0"/>
        <w:jc w:val="both"/>
        <w:rPr/>
      </w:pPr>
      <w:r>
        <w:rPr>
          <w:rFonts w:cs="Times New Roman"/>
          <w:sz w:val="28"/>
          <w:szCs w:val="28"/>
        </w:rPr>
        <w:t xml:space="preserve"> </w:t>
      </w:r>
      <w:r>
        <w:rPr>
          <w:rFonts w:cs="Times New Roman"/>
          <w:sz w:val="28"/>
          <w:szCs w:val="28"/>
        </w:rPr>
        <w:drawing>
          <wp:inline distT="0" distB="0" distL="0" distR="0">
            <wp:extent cx="1238250" cy="46545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7" t="-19" r="-7" b="-19"/>
                    <a:stretch>
                      <a:fillRect/>
                    </a:stretch>
                  </pic:blipFill>
                  <pic:spPr bwMode="auto">
                    <a:xfrm>
                      <a:off x="0" y="0"/>
                      <a:ext cx="1238250" cy="465455"/>
                    </a:xfrm>
                    <a:prstGeom prst="rect">
                      <a:avLst/>
                    </a:prstGeom>
                  </pic:spPr>
                </pic:pic>
              </a:graphicData>
            </a:graphic>
          </wp:inline>
        </w:drawing>
      </w:r>
      <w:r>
        <w:rPr>
          <w:rFonts w:cs="Times New Roman"/>
          <w:sz w:val="28"/>
          <w:szCs w:val="28"/>
        </w:rPr>
        <w:t>, где:</w:t>
      </w:r>
    </w:p>
    <w:p>
      <w:pPr>
        <w:pStyle w:val="Normal"/>
        <w:spacing w:lineRule="auto" w:line="240" w:before="0" w:after="0"/>
        <w:jc w:val="both"/>
        <w:rPr/>
      </w:pPr>
      <w:r>
        <w:rPr/>
        <w:drawing>
          <wp:inline distT="0" distB="0" distL="0" distR="0">
            <wp:extent cx="217170" cy="274320"/>
            <wp:effectExtent l="0" t="0" r="0" b="0"/>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3"/>
                    <a:srcRect l="-16" t="-13" r="-16" b="-13"/>
                    <a:stretch>
                      <a:fillRect/>
                    </a:stretch>
                  </pic:blipFill>
                  <pic:spPr bwMode="auto">
                    <a:xfrm>
                      <a:off x="0" y="0"/>
                      <a:ext cx="217170" cy="274320"/>
                    </a:xfrm>
                    <a:prstGeom prst="rect">
                      <a:avLst/>
                    </a:prstGeom>
                  </pic:spPr>
                </pic:pic>
              </a:graphicData>
            </a:graphic>
          </wp:inline>
        </w:drawing>
      </w:r>
      <w:r>
        <w:rPr>
          <w:rFonts w:cs="Times New Roman"/>
          <w:sz w:val="28"/>
          <w:szCs w:val="28"/>
        </w:rPr>
        <w:t xml:space="preserve"> – </w:t>
      </w:r>
      <w:r>
        <w:rPr>
          <w:rFonts w:cs="Times New Roman"/>
          <w:sz w:val="28"/>
          <w:szCs w:val="28"/>
        </w:rPr>
        <w:t>эффективность хода реализации i-того направления программы (в процентах);</w:t>
      </w:r>
    </w:p>
    <w:p>
      <w:pPr>
        <w:pStyle w:val="Normal"/>
        <w:spacing w:lineRule="auto" w:line="240" w:before="0" w:after="0"/>
        <w:jc w:val="both"/>
        <w:rPr/>
      </w:pPr>
      <w:r>
        <w:rPr/>
        <w:drawing>
          <wp:inline distT="0" distB="0" distL="0" distR="0">
            <wp:extent cx="274320" cy="274320"/>
            <wp:effectExtent l="0" t="0" r="0" b="0"/>
            <wp:docPr id="3"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pic:cNvPicPr>
                      <a:picLocks noChangeAspect="1" noChangeArrowheads="1"/>
                    </pic:cNvPicPr>
                  </pic:nvPicPr>
                  <pic:blipFill>
                    <a:blip r:embed="rId4"/>
                    <a:srcRect l="-13" t="-13" r="-13" b="-13"/>
                    <a:stretch>
                      <a:fillRect/>
                    </a:stretch>
                  </pic:blipFill>
                  <pic:spPr bwMode="auto">
                    <a:xfrm>
                      <a:off x="0" y="0"/>
                      <a:ext cx="274320" cy="274320"/>
                    </a:xfrm>
                    <a:prstGeom prst="rect">
                      <a:avLst/>
                    </a:prstGeom>
                  </pic:spPr>
                </pic:pic>
              </a:graphicData>
            </a:graphic>
          </wp:inline>
        </w:drawing>
      </w:r>
      <w:r>
        <w:rPr>
          <w:rFonts w:cs="Times New Roman"/>
          <w:sz w:val="28"/>
          <w:szCs w:val="28"/>
        </w:rPr>
        <w:t xml:space="preserve"> – </w:t>
      </w:r>
      <w:r>
        <w:rPr>
          <w:rFonts w:cs="Times New Roman"/>
          <w:sz w:val="28"/>
          <w:szCs w:val="28"/>
        </w:rPr>
        <w:t>фактический индикатор, отражающий реализацию i-того направления программы, достигнутый в ходе её реализации;</w:t>
      </w:r>
    </w:p>
    <w:p>
      <w:pPr>
        <w:pStyle w:val="Normal"/>
        <w:spacing w:lineRule="auto" w:line="240" w:before="0" w:after="0"/>
        <w:jc w:val="both"/>
        <w:rPr/>
      </w:pPr>
      <w:r>
        <w:rPr/>
        <w:drawing>
          <wp:inline distT="0" distB="0" distL="0" distR="0">
            <wp:extent cx="301625" cy="246380"/>
            <wp:effectExtent l="0" t="0" r="0" b="0"/>
            <wp:docPr id="4"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pic:cNvPicPr>
                      <a:picLocks noChangeAspect="1" noChangeArrowheads="1"/>
                    </pic:cNvPicPr>
                  </pic:nvPicPr>
                  <pic:blipFill>
                    <a:blip r:embed="rId5"/>
                    <a:srcRect l="-10" t="-13" r="-10" b="-13"/>
                    <a:stretch>
                      <a:fillRect/>
                    </a:stretch>
                  </pic:blipFill>
                  <pic:spPr bwMode="auto">
                    <a:xfrm>
                      <a:off x="0" y="0"/>
                      <a:ext cx="301625" cy="246380"/>
                    </a:xfrm>
                    <a:prstGeom prst="rect">
                      <a:avLst/>
                    </a:prstGeom>
                  </pic:spPr>
                </pic:pic>
              </a:graphicData>
            </a:graphic>
          </wp:inline>
        </w:drawing>
      </w:r>
      <w:r>
        <w:rPr>
          <w:rFonts w:cs="Times New Roman"/>
          <w:sz w:val="28"/>
          <w:szCs w:val="28"/>
        </w:rPr>
        <w:t xml:space="preserve"> – </w:t>
      </w:r>
      <w:r>
        <w:rPr>
          <w:rFonts w:cs="Times New Roman"/>
          <w:sz w:val="28"/>
          <w:szCs w:val="28"/>
        </w:rPr>
        <w:t>нормативный индикатор, концентрирующий реализацию i-того направления, утверждённый программой.</w:t>
      </w:r>
    </w:p>
    <w:p>
      <w:pPr>
        <w:pStyle w:val="Normal"/>
        <w:spacing w:lineRule="auto" w:line="240" w:before="0" w:after="0"/>
        <w:jc w:val="both"/>
        <w:rPr>
          <w:rFonts w:cs="Times New Roman"/>
          <w:b/>
          <w:b/>
          <w:bCs/>
          <w:sz w:val="28"/>
          <w:szCs w:val="28"/>
        </w:rPr>
      </w:pPr>
      <w:r>
        <w:rPr>
          <w:rFonts w:cs="Times New Roman"/>
          <w:b/>
          <w:bCs/>
          <w:sz w:val="28"/>
          <w:szCs w:val="28"/>
        </w:rPr>
        <w:t>1. 2:3х100%=0,666</w:t>
      </w:r>
    </w:p>
    <w:p>
      <w:pPr>
        <w:pStyle w:val="Normal"/>
        <w:spacing w:lineRule="auto" w:line="240" w:before="0" w:after="0"/>
        <w:jc w:val="both"/>
        <w:rPr>
          <w:rFonts w:cs="Times New Roman"/>
          <w:b/>
          <w:b/>
          <w:bCs/>
          <w:sz w:val="28"/>
          <w:szCs w:val="28"/>
        </w:rPr>
      </w:pPr>
      <w:r>
        <w:rPr>
          <w:rFonts w:cs="Times New Roman"/>
          <w:b/>
          <w:bCs/>
          <w:sz w:val="28"/>
          <w:szCs w:val="28"/>
        </w:rPr>
        <w:t>2. 062х100%=0</w:t>
      </w:r>
    </w:p>
    <w:p>
      <w:pPr>
        <w:pStyle w:val="Normal"/>
        <w:spacing w:lineRule="auto" w:line="240" w:before="0" w:after="0"/>
        <w:jc w:val="both"/>
        <w:rPr>
          <w:rFonts w:cs="Times New Roman"/>
          <w:b/>
          <w:b/>
          <w:bCs/>
          <w:sz w:val="28"/>
          <w:szCs w:val="28"/>
        </w:rPr>
      </w:pPr>
      <w:r>
        <w:rPr>
          <w:rFonts w:cs="Times New Roman"/>
          <w:b/>
          <w:bCs/>
          <w:sz w:val="28"/>
          <w:szCs w:val="28"/>
        </w:rPr>
        <w:t>3. 5:15х100%=0,333</w:t>
      </w:r>
    </w:p>
    <w:p>
      <w:pPr>
        <w:pStyle w:val="Normal"/>
        <w:spacing w:lineRule="auto" w:line="240" w:before="0" w:after="0"/>
        <w:jc w:val="both"/>
        <w:rPr>
          <w:rFonts w:cs="Times New Roman"/>
          <w:b/>
          <w:b/>
          <w:bCs/>
          <w:sz w:val="28"/>
          <w:szCs w:val="28"/>
        </w:rPr>
      </w:pPr>
      <w:r>
        <w:rPr>
          <w:rFonts w:cs="Times New Roman"/>
          <w:b/>
          <w:bCs/>
          <w:sz w:val="28"/>
          <w:szCs w:val="28"/>
        </w:rPr>
        <w:t>4. 25:30х100%=1,2</w:t>
      </w:r>
    </w:p>
    <w:p>
      <w:pPr>
        <w:pStyle w:val="Normal"/>
        <w:spacing w:lineRule="auto" w:line="240" w:before="0" w:after="0"/>
        <w:jc w:val="both"/>
        <w:rPr>
          <w:rFonts w:cs="Times New Roman"/>
          <w:b/>
          <w:b/>
          <w:bCs/>
          <w:sz w:val="28"/>
          <w:szCs w:val="28"/>
        </w:rPr>
      </w:pPr>
      <w:r>
        <w:rPr>
          <w:rFonts w:cs="Times New Roman"/>
          <w:b/>
          <w:bCs/>
          <w:sz w:val="28"/>
          <w:szCs w:val="28"/>
        </w:rPr>
        <w:t>5. 6:8х100%=0,75</w:t>
      </w:r>
    </w:p>
    <w:p>
      <w:pPr>
        <w:pStyle w:val="Normal"/>
        <w:spacing w:lineRule="auto" w:line="240" w:before="0" w:after="0"/>
        <w:jc w:val="both"/>
        <w:rPr>
          <w:rFonts w:cs="Times New Roman"/>
          <w:b/>
          <w:b/>
          <w:bCs/>
          <w:sz w:val="28"/>
          <w:szCs w:val="28"/>
        </w:rPr>
      </w:pPr>
      <w:r>
        <w:rPr>
          <w:rFonts w:cs="Times New Roman"/>
          <w:b/>
          <w:bCs/>
          <w:sz w:val="28"/>
          <w:szCs w:val="28"/>
        </w:rPr>
        <w:t>6. 2:5х100%=0,4</w:t>
      </w:r>
    </w:p>
    <w:p>
      <w:pPr>
        <w:pStyle w:val="Normal"/>
        <w:spacing w:lineRule="auto" w:line="240" w:before="0" w:after="0"/>
        <w:jc w:val="both"/>
        <w:rPr>
          <w:rFonts w:cs="Times New Roman"/>
          <w:b/>
          <w:b/>
          <w:bCs/>
          <w:sz w:val="28"/>
          <w:szCs w:val="28"/>
        </w:rPr>
      </w:pPr>
      <w:r>
        <w:rPr>
          <w:rFonts w:cs="Times New Roman"/>
          <w:b/>
          <w:bCs/>
          <w:sz w:val="28"/>
          <w:szCs w:val="28"/>
        </w:rPr>
        <w:t>7. 2:5х100%=0,4</w:t>
      </w:r>
    </w:p>
    <w:p>
      <w:pPr>
        <w:pStyle w:val="Normal"/>
        <w:spacing w:lineRule="auto" w:line="240" w:before="0" w:after="0"/>
        <w:jc w:val="both"/>
        <w:rPr>
          <w:rFonts w:cs="Times New Roman"/>
          <w:b/>
          <w:b/>
          <w:bCs/>
          <w:sz w:val="28"/>
          <w:szCs w:val="28"/>
        </w:rPr>
      </w:pPr>
      <w:r>
        <w:rPr>
          <w:rFonts w:cs="Times New Roman"/>
          <w:b/>
          <w:bCs/>
          <w:sz w:val="28"/>
          <w:szCs w:val="28"/>
        </w:rPr>
        <w:t>8. 525:600х100%=0,875</w:t>
      </w:r>
    </w:p>
    <w:p>
      <w:pPr>
        <w:pStyle w:val="Normal"/>
        <w:spacing w:lineRule="auto" w:line="240" w:before="0" w:after="0"/>
        <w:jc w:val="both"/>
        <w:rPr>
          <w:rFonts w:cs="Times New Roman"/>
          <w:b/>
          <w:b/>
          <w:bCs/>
          <w:sz w:val="28"/>
          <w:szCs w:val="28"/>
        </w:rPr>
      </w:pPr>
      <w:r>
        <w:rPr>
          <w:rFonts w:cs="Times New Roman"/>
          <w:b/>
          <w:bCs/>
          <w:sz w:val="28"/>
          <w:szCs w:val="28"/>
        </w:rPr>
        <w:t>9. 51:65х100%=0,784</w:t>
      </w:r>
    </w:p>
    <w:p>
      <w:pPr>
        <w:pStyle w:val="Normal"/>
        <w:spacing w:lineRule="auto" w:line="240" w:before="0" w:after="0"/>
        <w:jc w:val="both"/>
        <w:rPr>
          <w:rFonts w:cs="Times New Roman"/>
          <w:b/>
          <w:b/>
          <w:bCs/>
          <w:sz w:val="28"/>
          <w:szCs w:val="28"/>
        </w:rPr>
      </w:pPr>
      <w:r>
        <w:rPr>
          <w:rFonts w:cs="Times New Roman"/>
          <w:b/>
          <w:bCs/>
          <w:sz w:val="28"/>
          <w:szCs w:val="28"/>
        </w:rPr>
        <w:t>2. Интегральная оценка эффективности реализации программы определяется по формуле:</w:t>
      </w:r>
    </w:p>
    <w:p>
      <w:pPr>
        <w:pStyle w:val="Normal"/>
        <w:spacing w:lineRule="auto" w:line="240" w:before="0" w:after="0"/>
        <w:jc w:val="both"/>
        <w:rPr>
          <w:rFonts w:ascii="Times New Roman" w:hAnsi="Times New Roman" w:cs="Times New Roman"/>
          <w:sz w:val="28"/>
          <w:szCs w:val="28"/>
        </w:rPr>
      </w:pPr>
      <w:r>
        <w:rPr>
          <w:rFonts w:cs="Times New Roman"/>
          <w:sz w:val="28"/>
          <w:szCs w:val="28"/>
        </w:rPr>
      </w:r>
    </w:p>
    <w:p>
      <w:pPr>
        <w:pStyle w:val="Normal"/>
        <w:spacing w:lineRule="auto" w:line="240" w:before="0" w:after="0"/>
        <w:jc w:val="both"/>
        <w:rPr/>
      </w:pPr>
      <w:r>
        <w:rPr/>
        <w:drawing>
          <wp:inline distT="0" distB="0" distL="0" distR="0">
            <wp:extent cx="2799080" cy="548640"/>
            <wp:effectExtent l="0" t="0" r="0" b="0"/>
            <wp:docPr id="5" name="Изображение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pic:cNvPicPr>
                      <a:picLocks noChangeAspect="1" noChangeArrowheads="1"/>
                    </pic:cNvPicPr>
                  </pic:nvPicPr>
                  <pic:blipFill>
                    <a:blip r:embed="rId6"/>
                    <a:srcRect l="-7" t="-27" r="-7" b="-27"/>
                    <a:stretch>
                      <a:fillRect/>
                    </a:stretch>
                  </pic:blipFill>
                  <pic:spPr bwMode="auto">
                    <a:xfrm>
                      <a:off x="0" y="0"/>
                      <a:ext cx="2799080" cy="548640"/>
                    </a:xfrm>
                    <a:prstGeom prst="rect">
                      <a:avLst/>
                    </a:prstGeom>
                  </pic:spPr>
                </pic:pic>
              </a:graphicData>
            </a:graphic>
          </wp:inline>
        </w:drawing>
      </w:r>
      <w:r>
        <w:rPr>
          <w:rFonts w:cs="Times New Roman"/>
          <w:sz w:val="28"/>
          <w:szCs w:val="28"/>
        </w:rPr>
        <w:t>, где:</w:t>
      </w:r>
    </w:p>
    <w:p>
      <w:pPr>
        <w:pStyle w:val="Normal"/>
        <w:spacing w:lineRule="auto" w:line="240" w:before="0" w:after="0"/>
        <w:jc w:val="both"/>
        <w:rPr>
          <w:rFonts w:cs="Times New Roman"/>
          <w:sz w:val="28"/>
          <w:szCs w:val="28"/>
        </w:rPr>
      </w:pPr>
      <w:r>
        <w:rPr>
          <w:rFonts w:cs="Times New Roman"/>
          <w:sz w:val="28"/>
          <w:szCs w:val="28"/>
        </w:rPr>
        <w:t>E – эффективность реализации программы (в процентах);</w:t>
      </w:r>
    </w:p>
    <w:p>
      <w:pPr>
        <w:pStyle w:val="Normal"/>
        <w:spacing w:lineRule="auto" w:line="240" w:before="0" w:after="0"/>
        <w:jc w:val="both"/>
        <w:rPr>
          <w:rFonts w:cs="Times New Roman"/>
          <w:sz w:val="28"/>
          <w:szCs w:val="28"/>
        </w:rPr>
      </w:pPr>
      <w:r>
        <w:rPr>
          <w:rFonts w:cs="Times New Roman"/>
          <w:sz w:val="28"/>
          <w:szCs w:val="28"/>
        </w:rPr>
        <w:t>Tf – фактические индикаторы, достигнутые в ходе реализации программы;</w:t>
      </w:r>
    </w:p>
    <w:p>
      <w:pPr>
        <w:pStyle w:val="Normal"/>
        <w:spacing w:lineRule="auto" w:line="240" w:before="0" w:after="0"/>
        <w:jc w:val="both"/>
        <w:rPr>
          <w:rFonts w:cs="Times New Roman"/>
          <w:sz w:val="28"/>
          <w:szCs w:val="28"/>
        </w:rPr>
      </w:pPr>
      <w:r>
        <w:rPr>
          <w:rFonts w:cs="Times New Roman"/>
          <w:sz w:val="28"/>
          <w:szCs w:val="28"/>
        </w:rPr>
        <w:t>TN – нормативные индикаторы, утверждённые программой;</w:t>
      </w:r>
    </w:p>
    <w:p>
      <w:pPr>
        <w:pStyle w:val="Normal"/>
        <w:spacing w:lineRule="auto" w:line="240" w:before="0" w:after="0"/>
        <w:jc w:val="both"/>
        <w:rPr>
          <w:rFonts w:cs="Times New Roman"/>
          <w:sz w:val="28"/>
          <w:szCs w:val="28"/>
        </w:rPr>
      </w:pPr>
      <w:r>
        <w:rPr>
          <w:rFonts w:cs="Times New Roman"/>
          <w:sz w:val="28"/>
          <w:szCs w:val="28"/>
        </w:rPr>
        <w:t>n – количество индикаторов программы.</w:t>
      </w:r>
    </w:p>
    <w:p>
      <w:pPr>
        <w:pStyle w:val="Normal"/>
        <w:spacing w:lineRule="auto" w:line="240" w:before="0" w:after="0"/>
        <w:jc w:val="both"/>
        <w:rPr>
          <w:rFonts w:ascii="Times New Roman" w:hAnsi="Times New Roman" w:cs="Times New Roman"/>
          <w:sz w:val="28"/>
          <w:szCs w:val="28"/>
        </w:rPr>
      </w:pPr>
      <w:r>
        <w:rPr>
          <w:rFonts w:cs="Times New Roman"/>
          <w:sz w:val="28"/>
          <w:szCs w:val="28"/>
        </w:rPr>
      </w:r>
    </w:p>
    <w:p>
      <w:pPr>
        <w:pStyle w:val="Normal"/>
        <w:spacing w:lineRule="auto" w:line="240" w:before="0" w:after="0"/>
        <w:jc w:val="both"/>
        <w:rPr>
          <w:rFonts w:cs="Times New Roman"/>
          <w:b/>
          <w:b/>
          <w:bCs/>
          <w:sz w:val="28"/>
          <w:szCs w:val="28"/>
        </w:rPr>
      </w:pPr>
      <w:r>
        <w:rPr>
          <w:rFonts w:cs="Times New Roman"/>
          <w:b/>
          <w:bCs/>
          <w:sz w:val="28"/>
          <w:szCs w:val="28"/>
        </w:rPr>
        <w:t>(0,666+0+0,333+1,2+0,75+0,4+0,4+0,875+0,784 ) : 9 х 100% = 60% - умеренно эффективная</w:t>
      </w:r>
    </w:p>
    <w:p>
      <w:pPr>
        <w:pStyle w:val="Normal"/>
        <w:spacing w:lineRule="auto" w:line="240" w:before="0" w:after="0"/>
        <w:jc w:val="both"/>
        <w:rPr>
          <w:rFonts w:cs="Times New Roman"/>
          <w:sz w:val="28"/>
          <w:szCs w:val="28"/>
        </w:rPr>
      </w:pPr>
      <w:r>
        <w:rPr>
          <w:rFonts w:cs="Times New Roman"/>
          <w:sz w:val="28"/>
          <w:szCs w:val="28"/>
        </w:rPr>
        <w:t>На основе проведённой оценки эффективности реализации программы могут быть сделаны следующие выводы:</w:t>
      </w:r>
    </w:p>
    <w:p>
      <w:pPr>
        <w:pStyle w:val="Normal"/>
        <w:spacing w:lineRule="auto" w:line="240" w:before="0" w:after="0"/>
        <w:jc w:val="both"/>
        <w:rPr>
          <w:rFonts w:cs="Times New Roman"/>
          <w:sz w:val="28"/>
          <w:szCs w:val="28"/>
        </w:rPr>
      </w:pPr>
      <w:r>
        <w:rPr>
          <w:rFonts w:cs="Times New Roman"/>
          <w:sz w:val="28"/>
          <w:szCs w:val="28"/>
        </w:rPr>
        <w:t>при значении показателя эффективности менее 50% программа признаётся неэффективной;</w:t>
      </w:r>
    </w:p>
    <w:p>
      <w:pPr>
        <w:pStyle w:val="Normal"/>
        <w:spacing w:lineRule="auto" w:line="240" w:before="0" w:after="0"/>
        <w:jc w:val="both"/>
        <w:rPr>
          <w:rFonts w:cs="Times New Roman"/>
          <w:b/>
          <w:b/>
          <w:bCs/>
          <w:sz w:val="28"/>
          <w:szCs w:val="28"/>
        </w:rPr>
      </w:pPr>
      <w:r>
        <w:rPr>
          <w:rFonts w:cs="Times New Roman"/>
          <w:b/>
          <w:bCs/>
          <w:sz w:val="28"/>
          <w:szCs w:val="28"/>
        </w:rPr>
        <w:t>при значении показателя эффективности от 50 до 80% программа признаётся умеренно эффективной;</w:t>
      </w:r>
    </w:p>
    <w:p>
      <w:pPr>
        <w:pStyle w:val="Normal"/>
        <w:spacing w:lineRule="auto" w:line="240" w:before="0" w:after="0"/>
        <w:jc w:val="both"/>
        <w:rPr>
          <w:rFonts w:cs="Times New Roman"/>
          <w:sz w:val="28"/>
          <w:szCs w:val="28"/>
        </w:rPr>
      </w:pPr>
      <w:r>
        <w:rPr>
          <w:rFonts w:cs="Times New Roman"/>
          <w:sz w:val="28"/>
          <w:szCs w:val="28"/>
        </w:rPr>
        <w:t>при значении показателя эффективности от 80 до 100% программа признаётся эффективной;</w:t>
      </w:r>
    </w:p>
    <w:p>
      <w:pPr>
        <w:pStyle w:val="Normal"/>
        <w:spacing w:lineRule="auto" w:line="240" w:before="0" w:after="0"/>
        <w:jc w:val="both"/>
        <w:rPr/>
      </w:pPr>
      <w:r>
        <w:rPr>
          <w:rFonts w:cs="Times New Roman"/>
          <w:b w:val="false"/>
          <w:bCs w:val="false"/>
          <w:sz w:val="28"/>
          <w:szCs w:val="28"/>
        </w:rPr>
        <w:t>при значении показателя эффективности более 100% програ</w:t>
      </w:r>
      <w:r>
        <w:rPr>
          <w:rFonts w:cs="Times New Roman"/>
          <w:b w:val="false"/>
          <w:bCs w:val="false"/>
          <w:sz w:val="24"/>
          <w:szCs w:val="24"/>
        </w:rPr>
        <w:t>мма признаётся высокоэффективной»</w:t>
      </w:r>
      <w:r>
        <w:rPr>
          <w:rFonts w:cs="Times New Roman"/>
          <w:b/>
          <w:sz w:val="24"/>
          <w:szCs w:val="24"/>
        </w:rPr>
        <w:t>.</w:t>
      </w:r>
    </w:p>
    <w:p>
      <w:pPr>
        <w:pStyle w:val="Normal"/>
        <w:spacing w:lineRule="auto" w:line="240" w:before="0" w:after="0"/>
        <w:jc w:val="both"/>
        <w:rPr>
          <w:rFonts w:eastAsia="Times New Roman" w:cs="Times New Roman"/>
          <w:b/>
          <w:b/>
          <w:color w:val="333333"/>
          <w:lang w:eastAsia="ru-RU"/>
        </w:rPr>
      </w:pPr>
      <w:r>
        <w:rPr>
          <w:rFonts w:eastAsia="Times New Roman" w:cs="Times New Roman"/>
          <w:b/>
          <w:color w:val="333333"/>
          <w:lang w:eastAsia="ru-RU"/>
        </w:rPr>
      </w:r>
    </w:p>
    <w:p>
      <w:pPr>
        <w:pStyle w:val="Normal"/>
        <w:spacing w:lineRule="auto" w:line="240" w:before="280" w:after="280"/>
        <w:jc w:val="both"/>
        <w:rPr>
          <w:rFonts w:ascii="Tinos" w:hAnsi="Tinos" w:eastAsia="Times New Roman" w:cs="Times New Roman"/>
          <w:b/>
          <w:b/>
          <w:color w:val="333333"/>
          <w:sz w:val="28"/>
          <w:szCs w:val="28"/>
          <w:lang w:eastAsia="ru-RU"/>
        </w:rPr>
      </w:pPr>
      <w:r>
        <w:rPr>
          <w:rFonts w:eastAsia="Times New Roman" w:cs="Times New Roman" w:ascii="Tinos" w:hAnsi="Tinos"/>
          <w:b/>
          <w:color w:val="333333"/>
          <w:sz w:val="28"/>
          <w:szCs w:val="28"/>
          <w:lang w:eastAsia="ru-RU"/>
        </w:rPr>
        <w:t>11. «Управление муниципальными финансами муниципального образования «Тереньгульский район» Ульяновской области» на 2018-2022 годы»</w:t>
      </w:r>
    </w:p>
    <w:tbl>
      <w:tblPr>
        <w:tblW w:w="9355" w:type="dxa"/>
        <w:jc w:val="left"/>
        <w:tblInd w:w="41"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Pr>
      <w:tblGrid>
        <w:gridCol w:w="1522"/>
        <w:gridCol w:w="1364"/>
        <w:gridCol w:w="1140"/>
        <w:gridCol w:w="1195"/>
        <w:gridCol w:w="1078"/>
        <w:gridCol w:w="1078"/>
        <w:gridCol w:w="1078"/>
        <w:gridCol w:w="899"/>
      </w:tblGrid>
      <w:tr>
        <w:trPr/>
        <w:tc>
          <w:tcPr>
            <w:tcW w:w="1522" w:type="dxa"/>
            <w:tcBorders>
              <w:top w:val="single" w:sz="2" w:space="0" w:color="000001"/>
              <w:left w:val="single" w:sz="2" w:space="0" w:color="000001"/>
              <w:bottom w:val="single" w:sz="2" w:space="0" w:color="000001"/>
              <w:insideH w:val="single" w:sz="2" w:space="0" w:color="000001"/>
            </w:tcBorders>
            <w:shd w:fill="FFFFFF" w:val="clear"/>
            <w:tcMar>
              <w:left w:w="36" w:type="dxa"/>
            </w:tcMar>
          </w:tcPr>
          <w:p>
            <w:pPr>
              <w:pStyle w:val="Normal"/>
              <w:spacing w:before="0" w:after="200"/>
              <w:jc w:val="center"/>
              <w:rPr>
                <w:sz w:val="24"/>
                <w:szCs w:val="24"/>
              </w:rPr>
            </w:pPr>
            <w:r>
              <w:rPr>
                <w:sz w:val="24"/>
                <w:szCs w:val="24"/>
              </w:rPr>
              <w:t xml:space="preserve">Наименование программы </w:t>
            </w:r>
          </w:p>
        </w:tc>
        <w:tc>
          <w:tcPr>
            <w:tcW w:w="1364" w:type="dxa"/>
            <w:tcBorders>
              <w:top w:val="single" w:sz="2" w:space="0" w:color="000001"/>
              <w:left w:val="single" w:sz="2" w:space="0" w:color="000001"/>
              <w:bottom w:val="single" w:sz="2" w:space="0" w:color="000001"/>
              <w:insideH w:val="single" w:sz="2" w:space="0" w:color="000001"/>
            </w:tcBorders>
            <w:shd w:fill="FFFFFF" w:val="clear"/>
            <w:tcMar>
              <w:left w:w="36" w:type="dxa"/>
            </w:tcMar>
          </w:tcPr>
          <w:p>
            <w:pPr>
              <w:pStyle w:val="Normal"/>
              <w:spacing w:before="0" w:after="200"/>
              <w:jc w:val="center"/>
              <w:rPr>
                <w:sz w:val="24"/>
                <w:szCs w:val="24"/>
              </w:rPr>
            </w:pPr>
            <w:r>
              <w:rPr>
                <w:sz w:val="24"/>
                <w:szCs w:val="24"/>
              </w:rPr>
              <w:t>Реквизиты НПА, утверждающего муниципальную программу, реквизиты НПА о внесении изменений и дополнений в программу</w:t>
            </w:r>
          </w:p>
        </w:tc>
        <w:tc>
          <w:tcPr>
            <w:tcW w:w="1140" w:type="dxa"/>
            <w:tcBorders>
              <w:top w:val="single" w:sz="2" w:space="0" w:color="000001"/>
              <w:left w:val="single" w:sz="2" w:space="0" w:color="000001"/>
              <w:bottom w:val="single" w:sz="2" w:space="0" w:color="000001"/>
              <w:insideH w:val="single" w:sz="2" w:space="0" w:color="000001"/>
            </w:tcBorders>
            <w:shd w:fill="FFFFFF" w:val="clear"/>
            <w:tcMar>
              <w:left w:w="36" w:type="dxa"/>
            </w:tcMar>
          </w:tcPr>
          <w:p>
            <w:pPr>
              <w:pStyle w:val="Normal"/>
              <w:jc w:val="center"/>
              <w:rPr>
                <w:sz w:val="24"/>
                <w:szCs w:val="24"/>
              </w:rPr>
            </w:pPr>
            <w:r>
              <w:rPr>
                <w:sz w:val="24"/>
                <w:szCs w:val="24"/>
              </w:rPr>
              <w:t>Наименование мероприятия*</w:t>
            </w:r>
          </w:p>
          <w:p>
            <w:pPr>
              <w:pStyle w:val="Normal"/>
              <w:spacing w:before="0" w:after="200"/>
              <w:jc w:val="center"/>
              <w:rPr>
                <w:sz w:val="24"/>
                <w:szCs w:val="24"/>
              </w:rPr>
            </w:pPr>
            <w:r>
              <w:rPr>
                <w:sz w:val="24"/>
                <w:szCs w:val="24"/>
              </w:rPr>
            </w:r>
          </w:p>
        </w:tc>
        <w:tc>
          <w:tcPr>
            <w:tcW w:w="1195" w:type="dxa"/>
            <w:tcBorders>
              <w:top w:val="single" w:sz="2" w:space="0" w:color="000001"/>
              <w:left w:val="single" w:sz="2" w:space="0" w:color="000001"/>
              <w:bottom w:val="single" w:sz="2" w:space="0" w:color="000001"/>
              <w:insideH w:val="single" w:sz="2" w:space="0" w:color="000001"/>
            </w:tcBorders>
            <w:shd w:fill="FFFFFF" w:val="clear"/>
            <w:tcMar>
              <w:left w:w="36" w:type="dxa"/>
            </w:tcMar>
          </w:tcPr>
          <w:p>
            <w:pPr>
              <w:pStyle w:val="Normal"/>
              <w:spacing w:before="0" w:after="200"/>
              <w:jc w:val="center"/>
              <w:rPr>
                <w:sz w:val="24"/>
                <w:szCs w:val="24"/>
              </w:rPr>
            </w:pPr>
            <w:r>
              <w:rPr>
                <w:sz w:val="24"/>
                <w:szCs w:val="24"/>
              </w:rPr>
              <w:t>Предусмотре-но в бюджете, тыс. руб.</w:t>
            </w:r>
          </w:p>
        </w:tc>
        <w:tc>
          <w:tcPr>
            <w:tcW w:w="1078" w:type="dxa"/>
            <w:tcBorders>
              <w:top w:val="single" w:sz="2" w:space="0" w:color="000001"/>
              <w:left w:val="single" w:sz="2" w:space="0" w:color="000001"/>
              <w:bottom w:val="single" w:sz="2" w:space="0" w:color="000001"/>
              <w:insideH w:val="single" w:sz="2" w:space="0" w:color="000001"/>
            </w:tcBorders>
            <w:shd w:fill="FFFFFF" w:val="clear"/>
            <w:tcMar>
              <w:left w:w="36" w:type="dxa"/>
            </w:tcMar>
          </w:tcPr>
          <w:p>
            <w:pPr>
              <w:pStyle w:val="Normal"/>
              <w:spacing w:before="0" w:after="200"/>
              <w:jc w:val="center"/>
              <w:rPr>
                <w:sz w:val="24"/>
                <w:szCs w:val="24"/>
              </w:rPr>
            </w:pPr>
            <w:r>
              <w:rPr>
                <w:sz w:val="24"/>
                <w:szCs w:val="24"/>
              </w:rPr>
              <w:t>Освоено средств, тыс. руб.</w:t>
            </w:r>
          </w:p>
        </w:tc>
        <w:tc>
          <w:tcPr>
            <w:tcW w:w="1078" w:type="dxa"/>
            <w:tcBorders>
              <w:top w:val="single" w:sz="2" w:space="0" w:color="000001"/>
              <w:left w:val="single" w:sz="2" w:space="0" w:color="000001"/>
              <w:bottom w:val="single" w:sz="2" w:space="0" w:color="000001"/>
              <w:insideH w:val="single" w:sz="2" w:space="0" w:color="000001"/>
            </w:tcBorders>
            <w:shd w:fill="FFFFFF" w:val="clear"/>
            <w:tcMar>
              <w:left w:w="36" w:type="dxa"/>
            </w:tcMar>
          </w:tcPr>
          <w:p>
            <w:pPr>
              <w:pStyle w:val="Normal"/>
              <w:spacing w:before="0" w:after="200"/>
              <w:jc w:val="center"/>
              <w:rPr>
                <w:sz w:val="24"/>
                <w:szCs w:val="24"/>
              </w:rPr>
            </w:pPr>
            <w:r>
              <w:rPr>
                <w:sz w:val="24"/>
                <w:szCs w:val="24"/>
              </w:rPr>
              <w:t>% освоения</w:t>
            </w:r>
          </w:p>
        </w:tc>
        <w:tc>
          <w:tcPr>
            <w:tcW w:w="1078" w:type="dxa"/>
            <w:tcBorders>
              <w:top w:val="single" w:sz="2" w:space="0" w:color="000001"/>
              <w:left w:val="single" w:sz="2" w:space="0" w:color="000001"/>
              <w:bottom w:val="single" w:sz="2" w:space="0" w:color="000001"/>
              <w:insideH w:val="single" w:sz="2" w:space="0" w:color="000001"/>
            </w:tcBorders>
            <w:shd w:fill="FFFFFF" w:val="clear"/>
            <w:tcMar>
              <w:left w:w="36" w:type="dxa"/>
            </w:tcMar>
          </w:tcPr>
          <w:p>
            <w:pPr>
              <w:pStyle w:val="Normal"/>
              <w:spacing w:before="0" w:after="200"/>
              <w:jc w:val="center"/>
              <w:rPr>
                <w:sz w:val="24"/>
                <w:szCs w:val="24"/>
              </w:rPr>
            </w:pPr>
            <w:r>
              <w:rPr>
                <w:sz w:val="24"/>
                <w:szCs w:val="24"/>
              </w:rPr>
              <w:t>Исполнение целевого индикатора, %, ед.</w:t>
            </w:r>
          </w:p>
        </w:tc>
        <w:tc>
          <w:tcPr>
            <w:tcW w:w="8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6" w:type="dxa"/>
            </w:tcMar>
          </w:tcPr>
          <w:p>
            <w:pPr>
              <w:pStyle w:val="Normal"/>
              <w:spacing w:lineRule="atLeast" w:line="100" w:before="0" w:after="200"/>
              <w:jc w:val="center"/>
              <w:rPr>
                <w:sz w:val="24"/>
                <w:szCs w:val="24"/>
              </w:rPr>
            </w:pPr>
            <w:r>
              <w:rPr>
                <w:sz w:val="24"/>
                <w:szCs w:val="24"/>
              </w:rPr>
              <w:t>Выполнение основных мероприятий, %, ед</w:t>
            </w:r>
          </w:p>
        </w:tc>
      </w:tr>
      <w:tr>
        <w:trPr/>
        <w:tc>
          <w:tcPr>
            <w:tcW w:w="1522" w:type="dxa"/>
            <w:tcBorders>
              <w:top w:val="single" w:sz="2" w:space="0" w:color="000001"/>
              <w:left w:val="single" w:sz="2" w:space="0" w:color="000001"/>
              <w:bottom w:val="single" w:sz="2" w:space="0" w:color="000001"/>
              <w:insideH w:val="single" w:sz="2" w:space="0" w:color="000001"/>
            </w:tcBorders>
            <w:shd w:fill="FFFFFF" w:val="clear"/>
            <w:tcMar>
              <w:left w:w="36" w:type="dxa"/>
            </w:tcMar>
          </w:tcPr>
          <w:p>
            <w:pPr>
              <w:pStyle w:val="Normal"/>
              <w:snapToGrid w:val="false"/>
              <w:spacing w:before="0" w:after="200"/>
              <w:jc w:val="center"/>
              <w:rPr>
                <w:sz w:val="24"/>
                <w:szCs w:val="24"/>
              </w:rPr>
            </w:pPr>
            <w:r>
              <w:rPr>
                <w:sz w:val="24"/>
                <w:szCs w:val="24"/>
              </w:rPr>
              <w:t>«Управление муниципальными финансами муниципального образования «Тереньгульский район» Ульяновской области» на 2018-2022 годы»</w:t>
            </w:r>
          </w:p>
        </w:tc>
        <w:tc>
          <w:tcPr>
            <w:tcW w:w="1364" w:type="dxa"/>
            <w:tcBorders>
              <w:top w:val="single" w:sz="2" w:space="0" w:color="000001"/>
              <w:left w:val="single" w:sz="2" w:space="0" w:color="000001"/>
              <w:bottom w:val="single" w:sz="2" w:space="0" w:color="000001"/>
              <w:insideH w:val="single" w:sz="2" w:space="0" w:color="000001"/>
            </w:tcBorders>
            <w:shd w:fill="FFFFFF" w:val="clear"/>
            <w:tcMar>
              <w:left w:w="36" w:type="dxa"/>
            </w:tcMar>
          </w:tcPr>
          <w:p>
            <w:pPr>
              <w:pStyle w:val="Normal"/>
              <w:snapToGrid w:val="false"/>
              <w:rPr/>
            </w:pPr>
            <w:r>
              <w:rPr>
                <w:sz w:val="24"/>
                <w:szCs w:val="24"/>
              </w:rPr>
              <w:t xml:space="preserve">1.Постановление Администрации МО «Тереньгульский район» от 14.08.217г. №341 «Об утверждении муниципальной программы «Управление муниципальными финансами муниципального образования «Тереньгульский район» Ульяновской области» на 2018-2022 годы» </w:t>
            </w:r>
          </w:p>
          <w:p>
            <w:pPr>
              <w:pStyle w:val="Normal"/>
              <w:snapToGrid w:val="false"/>
              <w:rPr>
                <w:sz w:val="24"/>
                <w:szCs w:val="24"/>
              </w:rPr>
            </w:pPr>
            <w:r>
              <w:rPr>
                <w:sz w:val="24"/>
                <w:szCs w:val="24"/>
              </w:rPr>
            </w:r>
          </w:p>
          <w:p>
            <w:pPr>
              <w:pStyle w:val="Normal"/>
              <w:snapToGrid w:val="false"/>
              <w:rPr/>
            </w:pPr>
            <w:r>
              <w:rPr>
                <w:sz w:val="24"/>
                <w:szCs w:val="24"/>
              </w:rPr>
              <w:t>2.Постановление Администрации МО «Тереньгульский район» от 22.01.2018г. №12 «</w:t>
            </w:r>
            <w:r>
              <w:rPr>
                <w:bCs/>
                <w:sz w:val="24"/>
                <w:szCs w:val="24"/>
              </w:rPr>
              <w:t>О внесении изменений в постановление администрации муниципального образования «Тереньгульский район» от 14.08.2017 №341»</w:t>
            </w:r>
          </w:p>
          <w:p>
            <w:pPr>
              <w:pStyle w:val="Normal"/>
              <w:snapToGrid w:val="false"/>
              <w:rPr>
                <w:bCs/>
                <w:sz w:val="24"/>
                <w:szCs w:val="24"/>
              </w:rPr>
            </w:pPr>
            <w:r>
              <w:rPr>
                <w:bCs/>
                <w:sz w:val="24"/>
                <w:szCs w:val="24"/>
              </w:rPr>
            </w:r>
          </w:p>
          <w:p>
            <w:pPr>
              <w:pStyle w:val="Normal"/>
              <w:snapToGrid w:val="false"/>
              <w:rPr/>
            </w:pPr>
            <w:r>
              <w:rPr>
                <w:bCs/>
                <w:sz w:val="24"/>
                <w:szCs w:val="24"/>
              </w:rPr>
              <w:t>3.Постановление Администрации МО «Тереньгульский район» от 15.05.2018г. №202 «О внесении изменений в постановление администрации муниципального образования «Тереньгульский район» от 14.08.2017 №341»</w:t>
            </w:r>
          </w:p>
          <w:p>
            <w:pPr>
              <w:pStyle w:val="Normal"/>
              <w:snapToGrid w:val="false"/>
              <w:rPr>
                <w:bCs/>
                <w:sz w:val="24"/>
                <w:szCs w:val="24"/>
              </w:rPr>
            </w:pPr>
            <w:r>
              <w:rPr>
                <w:bCs/>
                <w:sz w:val="24"/>
                <w:szCs w:val="24"/>
              </w:rPr>
            </w:r>
          </w:p>
          <w:p>
            <w:pPr>
              <w:pStyle w:val="Normal"/>
              <w:snapToGrid w:val="false"/>
              <w:rPr/>
            </w:pPr>
            <w:r>
              <w:rPr>
                <w:sz w:val="24"/>
                <w:szCs w:val="24"/>
              </w:rPr>
              <w:t>4.Постановление Администрации МО «Тереньгульский район» от 28.06.2018г. №301 «</w:t>
            </w:r>
            <w:r>
              <w:rPr>
                <w:bCs/>
                <w:sz w:val="24"/>
                <w:szCs w:val="24"/>
              </w:rPr>
              <w:t>О внесении изменений в постановление администрации муниципального образования «Тереньгульский район» от 14.08.2017 №341»</w:t>
            </w:r>
          </w:p>
          <w:p>
            <w:pPr>
              <w:pStyle w:val="Normal"/>
              <w:snapToGrid w:val="false"/>
              <w:rPr>
                <w:bCs/>
                <w:sz w:val="24"/>
                <w:szCs w:val="24"/>
              </w:rPr>
            </w:pPr>
            <w:r>
              <w:rPr>
                <w:bCs/>
                <w:sz w:val="24"/>
                <w:szCs w:val="24"/>
              </w:rPr>
            </w:r>
          </w:p>
          <w:p>
            <w:pPr>
              <w:pStyle w:val="Normal"/>
              <w:snapToGrid w:val="false"/>
              <w:rPr/>
            </w:pPr>
            <w:r>
              <w:rPr>
                <w:sz w:val="24"/>
                <w:szCs w:val="24"/>
              </w:rPr>
              <w:t>5.Постановление Администрации МО «Тереньгульский район» от 28.09.2018г. №465 «</w:t>
            </w:r>
            <w:r>
              <w:rPr>
                <w:bCs/>
                <w:sz w:val="24"/>
                <w:szCs w:val="24"/>
              </w:rPr>
              <w:t>О внесении изменений в постановление администрации муниципального образования «Тереньгульский район» от 14.08.2017 №341»</w:t>
            </w:r>
          </w:p>
          <w:p>
            <w:pPr>
              <w:pStyle w:val="Normal"/>
              <w:snapToGrid w:val="false"/>
              <w:rPr/>
            </w:pPr>
            <w:r>
              <w:rPr>
                <w:sz w:val="24"/>
                <w:szCs w:val="24"/>
              </w:rPr>
              <w:t>6. Постановление Администрации МО «Тереньгульский район» от 26.11.2018г. №534 «</w:t>
            </w:r>
            <w:r>
              <w:rPr>
                <w:bCs/>
                <w:sz w:val="24"/>
                <w:szCs w:val="24"/>
              </w:rPr>
              <w:t>О внесении изменений в постановление администрации муниципального образования «Тереньгульский район» от 14.08.2017 №341»</w:t>
            </w:r>
          </w:p>
          <w:p>
            <w:pPr>
              <w:pStyle w:val="Normal"/>
              <w:snapToGrid w:val="false"/>
              <w:spacing w:before="0" w:after="200"/>
              <w:rPr>
                <w:bCs/>
                <w:sz w:val="24"/>
                <w:szCs w:val="24"/>
              </w:rPr>
            </w:pPr>
            <w:r>
              <w:rPr>
                <w:bCs/>
                <w:sz w:val="24"/>
                <w:szCs w:val="24"/>
              </w:rPr>
            </w:r>
          </w:p>
        </w:tc>
        <w:tc>
          <w:tcPr>
            <w:tcW w:w="1140" w:type="dxa"/>
            <w:tcBorders>
              <w:top w:val="single" w:sz="2" w:space="0" w:color="000001"/>
              <w:left w:val="single" w:sz="2" w:space="0" w:color="000001"/>
              <w:bottom w:val="single" w:sz="2" w:space="0" w:color="000001"/>
              <w:insideH w:val="single" w:sz="2" w:space="0" w:color="000001"/>
            </w:tcBorders>
            <w:shd w:fill="FFFFFF" w:val="clear"/>
            <w:tcMar>
              <w:left w:w="36" w:type="dxa"/>
            </w:tcMar>
          </w:tcPr>
          <w:p>
            <w:pPr>
              <w:pStyle w:val="Normal"/>
              <w:snapToGrid w:val="false"/>
              <w:rPr>
                <w:sz w:val="24"/>
                <w:szCs w:val="24"/>
              </w:rPr>
            </w:pPr>
            <w:r>
              <w:rPr>
                <w:sz w:val="24"/>
                <w:szCs w:val="24"/>
              </w:rPr>
              <w:t>1.Обеспечение выполнение функций Финансового отдела МО «Тереньгульский район»</w:t>
            </w:r>
          </w:p>
          <w:p>
            <w:pPr>
              <w:pStyle w:val="Normal"/>
              <w:snapToGrid w:val="false"/>
              <w:rPr>
                <w:sz w:val="24"/>
                <w:szCs w:val="24"/>
              </w:rPr>
            </w:pPr>
            <w:r>
              <w:rPr>
                <w:sz w:val="24"/>
                <w:szCs w:val="24"/>
              </w:rPr>
            </w:r>
          </w:p>
          <w:p>
            <w:pPr>
              <w:pStyle w:val="Normal"/>
              <w:snapToGrid w:val="false"/>
              <w:spacing w:before="0" w:after="200"/>
              <w:rPr/>
            </w:pPr>
            <w:r>
              <w:rPr>
                <w:sz w:val="24"/>
                <w:szCs w:val="24"/>
              </w:rPr>
              <w:t>2.Совершенствование межбюджетных отношений МО «Тереньгульский район»</w:t>
            </w:r>
          </w:p>
        </w:tc>
        <w:tc>
          <w:tcPr>
            <w:tcW w:w="1195" w:type="dxa"/>
            <w:tcBorders>
              <w:top w:val="single" w:sz="2" w:space="0" w:color="000001"/>
              <w:left w:val="single" w:sz="2" w:space="0" w:color="000001"/>
              <w:bottom w:val="single" w:sz="2" w:space="0" w:color="000001"/>
              <w:insideH w:val="single" w:sz="2" w:space="0" w:color="000001"/>
            </w:tcBorders>
            <w:shd w:fill="FFFFFF" w:val="clear"/>
            <w:tcMar>
              <w:left w:w="36" w:type="dxa"/>
            </w:tcMar>
          </w:tcPr>
          <w:p>
            <w:pPr>
              <w:pStyle w:val="Normal"/>
              <w:snapToGrid w:val="false"/>
              <w:jc w:val="center"/>
              <w:rPr>
                <w:sz w:val="24"/>
                <w:szCs w:val="24"/>
              </w:rPr>
            </w:pPr>
            <w:r>
              <w:rPr>
                <w:sz w:val="24"/>
                <w:szCs w:val="24"/>
              </w:rPr>
              <w:t>5127,22069</w:t>
            </w:r>
          </w:p>
          <w:p>
            <w:pPr>
              <w:pStyle w:val="Normal"/>
              <w:snapToGrid w:val="false"/>
              <w:jc w:val="center"/>
              <w:rPr>
                <w:sz w:val="24"/>
                <w:szCs w:val="24"/>
              </w:rPr>
            </w:pPr>
            <w:r>
              <w:rPr>
                <w:sz w:val="24"/>
                <w:szCs w:val="24"/>
              </w:rPr>
            </w:r>
          </w:p>
          <w:p>
            <w:pPr>
              <w:pStyle w:val="Normal"/>
              <w:snapToGrid w:val="false"/>
              <w:ind w:left="0" w:right="0" w:hanging="483"/>
              <w:jc w:val="center"/>
              <w:rPr>
                <w:sz w:val="24"/>
                <w:szCs w:val="24"/>
              </w:rPr>
            </w:pPr>
            <w:r>
              <w:rPr>
                <w:sz w:val="24"/>
                <w:szCs w:val="24"/>
              </w:rPr>
            </w:r>
          </w:p>
          <w:p>
            <w:pPr>
              <w:pStyle w:val="Normal"/>
              <w:snapToGrid w:val="false"/>
              <w:jc w:val="center"/>
              <w:rPr>
                <w:sz w:val="24"/>
                <w:szCs w:val="24"/>
              </w:rPr>
            </w:pPr>
            <w:r>
              <w:rPr>
                <w:sz w:val="24"/>
                <w:szCs w:val="24"/>
              </w:rPr>
            </w:r>
          </w:p>
          <w:p>
            <w:pPr>
              <w:pStyle w:val="Normal"/>
              <w:snapToGrid w:val="false"/>
              <w:jc w:val="center"/>
              <w:rPr>
                <w:sz w:val="24"/>
                <w:szCs w:val="24"/>
              </w:rPr>
            </w:pPr>
            <w:r>
              <w:rPr>
                <w:sz w:val="24"/>
                <w:szCs w:val="24"/>
              </w:rPr>
            </w:r>
          </w:p>
          <w:p>
            <w:pPr>
              <w:pStyle w:val="Normal"/>
              <w:snapToGrid w:val="false"/>
              <w:jc w:val="center"/>
              <w:rPr>
                <w:sz w:val="24"/>
                <w:szCs w:val="24"/>
              </w:rPr>
            </w:pPr>
            <w:r>
              <w:rPr>
                <w:sz w:val="24"/>
                <w:szCs w:val="24"/>
              </w:rPr>
            </w:r>
          </w:p>
          <w:p>
            <w:pPr>
              <w:pStyle w:val="Normal"/>
              <w:snapToGrid w:val="false"/>
              <w:jc w:val="center"/>
              <w:rPr>
                <w:sz w:val="24"/>
                <w:szCs w:val="24"/>
              </w:rPr>
            </w:pPr>
            <w:r>
              <w:rPr>
                <w:sz w:val="24"/>
                <w:szCs w:val="24"/>
              </w:rPr>
            </w:r>
          </w:p>
          <w:p>
            <w:pPr>
              <w:pStyle w:val="Normal"/>
              <w:snapToGrid w:val="false"/>
              <w:jc w:val="center"/>
              <w:rPr>
                <w:sz w:val="24"/>
                <w:szCs w:val="24"/>
              </w:rPr>
            </w:pPr>
            <w:r>
              <w:rPr>
                <w:sz w:val="24"/>
                <w:szCs w:val="24"/>
              </w:rPr>
            </w:r>
          </w:p>
          <w:p>
            <w:pPr>
              <w:pStyle w:val="Normal"/>
              <w:snapToGrid w:val="false"/>
              <w:spacing w:before="0" w:after="200"/>
              <w:jc w:val="center"/>
              <w:rPr>
                <w:sz w:val="24"/>
                <w:szCs w:val="24"/>
              </w:rPr>
            </w:pPr>
            <w:r>
              <w:rPr>
                <w:sz w:val="24"/>
                <w:szCs w:val="24"/>
              </w:rPr>
              <w:t>12012,96051</w:t>
            </w:r>
          </w:p>
        </w:tc>
        <w:tc>
          <w:tcPr>
            <w:tcW w:w="1078" w:type="dxa"/>
            <w:tcBorders>
              <w:top w:val="single" w:sz="2" w:space="0" w:color="000001"/>
              <w:left w:val="single" w:sz="2" w:space="0" w:color="000001"/>
              <w:bottom w:val="single" w:sz="2" w:space="0" w:color="000001"/>
              <w:insideH w:val="single" w:sz="2" w:space="0" w:color="000001"/>
            </w:tcBorders>
            <w:shd w:fill="FFFFFF" w:val="clear"/>
            <w:tcMar>
              <w:left w:w="36" w:type="dxa"/>
            </w:tcMar>
          </w:tcPr>
          <w:p>
            <w:pPr>
              <w:pStyle w:val="Normal"/>
              <w:snapToGrid w:val="false"/>
              <w:jc w:val="center"/>
              <w:rPr>
                <w:sz w:val="24"/>
                <w:szCs w:val="24"/>
              </w:rPr>
            </w:pPr>
            <w:r>
              <w:rPr>
                <w:sz w:val="24"/>
                <w:szCs w:val="24"/>
              </w:rPr>
              <w:t>5127,22069</w:t>
            </w:r>
          </w:p>
          <w:p>
            <w:pPr>
              <w:pStyle w:val="Normal"/>
              <w:snapToGrid w:val="false"/>
              <w:jc w:val="center"/>
              <w:rPr>
                <w:sz w:val="24"/>
                <w:szCs w:val="24"/>
              </w:rPr>
            </w:pPr>
            <w:r>
              <w:rPr>
                <w:sz w:val="24"/>
                <w:szCs w:val="24"/>
              </w:rPr>
            </w:r>
          </w:p>
          <w:p>
            <w:pPr>
              <w:pStyle w:val="Normal"/>
              <w:snapToGrid w:val="false"/>
              <w:jc w:val="center"/>
              <w:rPr>
                <w:sz w:val="24"/>
                <w:szCs w:val="24"/>
              </w:rPr>
            </w:pPr>
            <w:r>
              <w:rPr>
                <w:sz w:val="24"/>
                <w:szCs w:val="24"/>
              </w:rPr>
            </w:r>
          </w:p>
          <w:p>
            <w:pPr>
              <w:pStyle w:val="Normal"/>
              <w:snapToGrid w:val="false"/>
              <w:jc w:val="center"/>
              <w:rPr>
                <w:sz w:val="24"/>
                <w:szCs w:val="24"/>
              </w:rPr>
            </w:pPr>
            <w:r>
              <w:rPr>
                <w:sz w:val="24"/>
                <w:szCs w:val="24"/>
              </w:rPr>
            </w:r>
          </w:p>
          <w:p>
            <w:pPr>
              <w:pStyle w:val="Normal"/>
              <w:snapToGrid w:val="false"/>
              <w:jc w:val="center"/>
              <w:rPr>
                <w:sz w:val="24"/>
                <w:szCs w:val="24"/>
              </w:rPr>
            </w:pPr>
            <w:r>
              <w:rPr>
                <w:sz w:val="24"/>
                <w:szCs w:val="24"/>
              </w:rPr>
            </w:r>
          </w:p>
          <w:p>
            <w:pPr>
              <w:pStyle w:val="Normal"/>
              <w:snapToGrid w:val="false"/>
              <w:jc w:val="center"/>
              <w:rPr>
                <w:sz w:val="24"/>
                <w:szCs w:val="24"/>
              </w:rPr>
            </w:pPr>
            <w:r>
              <w:rPr>
                <w:sz w:val="24"/>
                <w:szCs w:val="24"/>
              </w:rPr>
            </w:r>
          </w:p>
          <w:p>
            <w:pPr>
              <w:pStyle w:val="Normal"/>
              <w:snapToGrid w:val="false"/>
              <w:jc w:val="center"/>
              <w:rPr>
                <w:sz w:val="24"/>
                <w:szCs w:val="24"/>
              </w:rPr>
            </w:pPr>
            <w:r>
              <w:rPr>
                <w:sz w:val="24"/>
                <w:szCs w:val="24"/>
              </w:rPr>
            </w:r>
          </w:p>
          <w:p>
            <w:pPr>
              <w:pStyle w:val="Normal"/>
              <w:snapToGrid w:val="false"/>
              <w:jc w:val="center"/>
              <w:rPr>
                <w:sz w:val="24"/>
                <w:szCs w:val="24"/>
              </w:rPr>
            </w:pPr>
            <w:r>
              <w:rPr>
                <w:sz w:val="24"/>
                <w:szCs w:val="24"/>
              </w:rPr>
            </w:r>
          </w:p>
          <w:p>
            <w:pPr>
              <w:pStyle w:val="Normal"/>
              <w:snapToGrid w:val="false"/>
              <w:spacing w:before="0" w:after="200"/>
              <w:jc w:val="center"/>
              <w:rPr>
                <w:sz w:val="24"/>
                <w:szCs w:val="24"/>
              </w:rPr>
            </w:pPr>
            <w:r>
              <w:rPr>
                <w:sz w:val="24"/>
                <w:szCs w:val="24"/>
              </w:rPr>
              <w:t>12012,96051</w:t>
            </w:r>
          </w:p>
        </w:tc>
        <w:tc>
          <w:tcPr>
            <w:tcW w:w="1078" w:type="dxa"/>
            <w:tcBorders>
              <w:top w:val="single" w:sz="2" w:space="0" w:color="000001"/>
              <w:left w:val="single" w:sz="2" w:space="0" w:color="000001"/>
              <w:bottom w:val="single" w:sz="2" w:space="0" w:color="000001"/>
              <w:insideH w:val="single" w:sz="2" w:space="0" w:color="000001"/>
            </w:tcBorders>
            <w:shd w:fill="FFFFFF" w:val="clear"/>
            <w:tcMar>
              <w:left w:w="36" w:type="dxa"/>
            </w:tcMar>
          </w:tcPr>
          <w:p>
            <w:pPr>
              <w:pStyle w:val="Normal"/>
              <w:snapToGrid w:val="false"/>
              <w:jc w:val="center"/>
              <w:rPr>
                <w:sz w:val="24"/>
                <w:szCs w:val="24"/>
              </w:rPr>
            </w:pPr>
            <w:r>
              <w:rPr>
                <w:sz w:val="24"/>
                <w:szCs w:val="24"/>
              </w:rPr>
              <w:t>100,0</w:t>
            </w:r>
          </w:p>
          <w:p>
            <w:pPr>
              <w:pStyle w:val="Normal"/>
              <w:snapToGrid w:val="false"/>
              <w:jc w:val="center"/>
              <w:rPr>
                <w:sz w:val="24"/>
                <w:szCs w:val="24"/>
              </w:rPr>
            </w:pPr>
            <w:r>
              <w:rPr>
                <w:sz w:val="24"/>
                <w:szCs w:val="24"/>
              </w:rPr>
            </w:r>
          </w:p>
          <w:p>
            <w:pPr>
              <w:pStyle w:val="Normal"/>
              <w:snapToGrid w:val="false"/>
              <w:jc w:val="center"/>
              <w:rPr>
                <w:sz w:val="24"/>
                <w:szCs w:val="24"/>
              </w:rPr>
            </w:pPr>
            <w:r>
              <w:rPr>
                <w:sz w:val="24"/>
                <w:szCs w:val="24"/>
              </w:rPr>
            </w:r>
          </w:p>
          <w:p>
            <w:pPr>
              <w:pStyle w:val="Normal"/>
              <w:snapToGrid w:val="false"/>
              <w:jc w:val="center"/>
              <w:rPr>
                <w:sz w:val="24"/>
                <w:szCs w:val="24"/>
              </w:rPr>
            </w:pPr>
            <w:r>
              <w:rPr>
                <w:sz w:val="24"/>
                <w:szCs w:val="24"/>
              </w:rPr>
            </w:r>
          </w:p>
          <w:p>
            <w:pPr>
              <w:pStyle w:val="Normal"/>
              <w:snapToGrid w:val="false"/>
              <w:jc w:val="center"/>
              <w:rPr>
                <w:sz w:val="24"/>
                <w:szCs w:val="24"/>
              </w:rPr>
            </w:pPr>
            <w:r>
              <w:rPr>
                <w:sz w:val="24"/>
                <w:szCs w:val="24"/>
              </w:rPr>
            </w:r>
          </w:p>
          <w:p>
            <w:pPr>
              <w:pStyle w:val="Normal"/>
              <w:snapToGrid w:val="false"/>
              <w:jc w:val="center"/>
              <w:rPr>
                <w:sz w:val="24"/>
                <w:szCs w:val="24"/>
              </w:rPr>
            </w:pPr>
            <w:r>
              <w:rPr>
                <w:sz w:val="24"/>
                <w:szCs w:val="24"/>
              </w:rPr>
            </w:r>
          </w:p>
          <w:p>
            <w:pPr>
              <w:pStyle w:val="Normal"/>
              <w:snapToGrid w:val="false"/>
              <w:jc w:val="center"/>
              <w:rPr>
                <w:sz w:val="24"/>
                <w:szCs w:val="24"/>
              </w:rPr>
            </w:pPr>
            <w:r>
              <w:rPr>
                <w:sz w:val="24"/>
                <w:szCs w:val="24"/>
              </w:rPr>
            </w:r>
          </w:p>
          <w:p>
            <w:pPr>
              <w:pStyle w:val="Normal"/>
              <w:snapToGrid w:val="false"/>
              <w:jc w:val="center"/>
              <w:rPr>
                <w:sz w:val="24"/>
                <w:szCs w:val="24"/>
              </w:rPr>
            </w:pPr>
            <w:r>
              <w:rPr>
                <w:sz w:val="24"/>
                <w:szCs w:val="24"/>
              </w:rPr>
            </w:r>
          </w:p>
          <w:p>
            <w:pPr>
              <w:pStyle w:val="Normal"/>
              <w:snapToGrid w:val="false"/>
              <w:spacing w:before="0" w:after="200"/>
              <w:jc w:val="center"/>
              <w:rPr>
                <w:sz w:val="24"/>
                <w:szCs w:val="24"/>
              </w:rPr>
            </w:pPr>
            <w:r>
              <w:rPr>
                <w:sz w:val="24"/>
                <w:szCs w:val="24"/>
              </w:rPr>
              <w:t>100,0</w:t>
            </w:r>
          </w:p>
        </w:tc>
        <w:tc>
          <w:tcPr>
            <w:tcW w:w="1078" w:type="dxa"/>
            <w:tcBorders>
              <w:top w:val="single" w:sz="2" w:space="0" w:color="000001"/>
              <w:left w:val="single" w:sz="2" w:space="0" w:color="000001"/>
              <w:bottom w:val="single" w:sz="2" w:space="0" w:color="000001"/>
              <w:insideH w:val="single" w:sz="2" w:space="0" w:color="000001"/>
            </w:tcBorders>
            <w:shd w:fill="FFFFFF" w:val="clear"/>
            <w:tcMar>
              <w:left w:w="36" w:type="dxa"/>
            </w:tcMar>
          </w:tcPr>
          <w:p>
            <w:pPr>
              <w:pStyle w:val="Normal"/>
              <w:snapToGrid w:val="false"/>
              <w:rPr>
                <w:sz w:val="24"/>
                <w:szCs w:val="24"/>
              </w:rPr>
            </w:pPr>
            <w:r>
              <w:rPr>
                <w:sz w:val="24"/>
                <w:szCs w:val="24"/>
              </w:rPr>
              <w:t>1.Выполнение плановых назначений по налоговым и неналоговым доходам – 104,9%.</w:t>
            </w:r>
          </w:p>
          <w:p>
            <w:pPr>
              <w:pStyle w:val="Normal"/>
              <w:snapToGrid w:val="false"/>
              <w:rPr>
                <w:sz w:val="24"/>
                <w:szCs w:val="24"/>
              </w:rPr>
            </w:pPr>
            <w:r>
              <w:rPr>
                <w:sz w:val="24"/>
                <w:szCs w:val="24"/>
              </w:rPr>
            </w:r>
          </w:p>
          <w:p>
            <w:pPr>
              <w:pStyle w:val="Normal"/>
              <w:snapToGrid w:val="false"/>
              <w:rPr/>
            </w:pPr>
            <w:r>
              <w:rPr>
                <w:sz w:val="24"/>
                <w:szCs w:val="24"/>
              </w:rPr>
              <w:t>2.Предоставление межбюджетных трансфертов поселениям МО «Тереньгульский район» от утвержденных плановых назначений – 100% по плану 2018 года.</w:t>
            </w:r>
          </w:p>
          <w:p>
            <w:pPr>
              <w:pStyle w:val="Normal"/>
              <w:snapToGrid w:val="false"/>
              <w:rPr>
                <w:sz w:val="24"/>
                <w:szCs w:val="24"/>
              </w:rPr>
            </w:pPr>
            <w:r>
              <w:rPr>
                <w:sz w:val="24"/>
                <w:szCs w:val="24"/>
              </w:rPr>
            </w:r>
          </w:p>
          <w:p>
            <w:pPr>
              <w:pStyle w:val="Normal"/>
              <w:snapToGrid w:val="false"/>
              <w:rPr/>
            </w:pPr>
            <w:r>
              <w:rPr>
                <w:sz w:val="24"/>
                <w:szCs w:val="24"/>
              </w:rPr>
              <w:t>3.</w:t>
            </w:r>
            <w:r>
              <w:rPr>
                <w:rFonts w:eastAsia="Times New Roman"/>
                <w:sz w:val="24"/>
                <w:szCs w:val="24"/>
                <w:lang w:eastAsia="hi-IN" w:bidi="hi-IN"/>
              </w:rPr>
              <w:t xml:space="preserve"> </w:t>
            </w:r>
            <w:r>
              <w:rPr>
                <w:sz w:val="24"/>
                <w:szCs w:val="24"/>
              </w:rPr>
              <w:t>Соблюдение сроков разработки проекта решения Совета депутатов МО «Тереньгульский район» о бюджете МО «Тереньгульский район» и состава документов и материалов, предоставляемых одновременно с ним, согласно требованиям, установленным бюджетным законодательством – Да.</w:t>
            </w:r>
          </w:p>
          <w:p>
            <w:pPr>
              <w:pStyle w:val="Normal"/>
              <w:snapToGrid w:val="false"/>
              <w:rPr>
                <w:sz w:val="24"/>
                <w:szCs w:val="24"/>
              </w:rPr>
            </w:pPr>
            <w:r>
              <w:rPr>
                <w:sz w:val="24"/>
                <w:szCs w:val="24"/>
              </w:rPr>
            </w:r>
          </w:p>
          <w:p>
            <w:pPr>
              <w:pStyle w:val="Normal"/>
              <w:snapToGrid w:val="false"/>
              <w:rPr/>
            </w:pPr>
            <w:r>
              <w:rPr>
                <w:sz w:val="24"/>
                <w:szCs w:val="24"/>
              </w:rPr>
              <w:t>4.</w:t>
            </w:r>
            <w:r>
              <w:rPr>
                <w:rFonts w:eastAsia="Times New Roman"/>
                <w:sz w:val="24"/>
                <w:szCs w:val="24"/>
                <w:lang w:eastAsia="hi-IN" w:bidi="hi-IN"/>
              </w:rPr>
              <w:t xml:space="preserve"> </w:t>
            </w:r>
            <w:r>
              <w:rPr>
                <w:sz w:val="24"/>
                <w:szCs w:val="24"/>
              </w:rPr>
              <w:t>Соблюдение сроков предоставления бюджетной отчётности в Министерство финансов Ульяновской области – Да.</w:t>
            </w:r>
          </w:p>
          <w:p>
            <w:pPr>
              <w:pStyle w:val="Normal"/>
              <w:snapToGrid w:val="false"/>
              <w:rPr>
                <w:sz w:val="24"/>
                <w:szCs w:val="24"/>
              </w:rPr>
            </w:pPr>
            <w:r>
              <w:rPr>
                <w:sz w:val="24"/>
                <w:szCs w:val="24"/>
              </w:rPr>
            </w:r>
          </w:p>
          <w:p>
            <w:pPr>
              <w:pStyle w:val="Normal"/>
              <w:snapToGrid w:val="false"/>
              <w:rPr/>
            </w:pPr>
            <w:r>
              <w:rPr>
                <w:sz w:val="24"/>
                <w:szCs w:val="24"/>
              </w:rPr>
              <w:t>5.</w:t>
            </w:r>
            <w:r>
              <w:rPr>
                <w:rFonts w:eastAsia="Times New Roman"/>
                <w:sz w:val="24"/>
                <w:szCs w:val="24"/>
                <w:lang w:eastAsia="hi-IN" w:bidi="hi-IN"/>
              </w:rPr>
              <w:t xml:space="preserve"> </w:t>
            </w:r>
            <w:r>
              <w:rPr>
                <w:sz w:val="24"/>
                <w:szCs w:val="24"/>
              </w:rPr>
              <w:t>Соблюдение требований к предельному объему дефицита бюджета, установленных бюджетным законодательством Российской Федерации при планировании и исполнении бюджета МО «Тереньгульский район» - по плану 1,9%, по исполнению – профицит.</w:t>
            </w:r>
          </w:p>
          <w:p>
            <w:pPr>
              <w:pStyle w:val="Normal"/>
              <w:snapToGrid w:val="false"/>
              <w:rPr>
                <w:sz w:val="24"/>
                <w:szCs w:val="24"/>
              </w:rPr>
            </w:pPr>
            <w:r>
              <w:rPr>
                <w:sz w:val="24"/>
                <w:szCs w:val="24"/>
              </w:rPr>
            </w:r>
          </w:p>
          <w:p>
            <w:pPr>
              <w:pStyle w:val="Normal"/>
              <w:snapToGrid w:val="false"/>
              <w:rPr/>
            </w:pPr>
            <w:r>
              <w:rPr>
                <w:sz w:val="24"/>
                <w:szCs w:val="24"/>
              </w:rPr>
              <w:t>6.</w:t>
            </w:r>
            <w:r>
              <w:rPr>
                <w:rFonts w:eastAsia="Times New Roman"/>
                <w:sz w:val="24"/>
                <w:szCs w:val="24"/>
                <w:lang w:eastAsia="hi-IN" w:bidi="hi-IN"/>
              </w:rPr>
              <w:t xml:space="preserve"> </w:t>
            </w:r>
            <w:r>
              <w:rPr>
                <w:sz w:val="24"/>
                <w:szCs w:val="24"/>
              </w:rPr>
              <w:t xml:space="preserve">Функционирование на официальном интернет-сайте Администрации МО «Тереньгульский район» раздела «Бюджет для граждан» (Открытый бюджет) – Да </w:t>
            </w:r>
            <w:hyperlink r:id="rId7">
              <w:r>
                <w:rPr>
                  <w:rStyle w:val="Style14"/>
                  <w:sz w:val="24"/>
                  <w:szCs w:val="24"/>
                </w:rPr>
                <w:t>http://www.terenga.ru/node/7184</w:t>
              </w:r>
            </w:hyperlink>
            <w:r>
              <w:rPr>
                <w:sz w:val="24"/>
                <w:szCs w:val="24"/>
              </w:rPr>
              <w:t>.</w:t>
            </w:r>
          </w:p>
          <w:p>
            <w:pPr>
              <w:pStyle w:val="Normal"/>
              <w:snapToGrid w:val="false"/>
              <w:rPr>
                <w:sz w:val="24"/>
                <w:szCs w:val="24"/>
              </w:rPr>
            </w:pPr>
            <w:r>
              <w:rPr>
                <w:sz w:val="24"/>
                <w:szCs w:val="24"/>
              </w:rPr>
            </w:r>
          </w:p>
          <w:p>
            <w:pPr>
              <w:pStyle w:val="Normal"/>
              <w:snapToGrid w:val="false"/>
              <w:rPr/>
            </w:pPr>
            <w:r>
              <w:rPr>
                <w:sz w:val="24"/>
                <w:szCs w:val="24"/>
              </w:rPr>
              <w:t>7.</w:t>
            </w:r>
            <w:r>
              <w:rPr>
                <w:rFonts w:eastAsia="Times New Roman"/>
                <w:sz w:val="24"/>
                <w:szCs w:val="24"/>
                <w:lang w:eastAsia="hi-IN" w:bidi="hi-IN"/>
              </w:rPr>
              <w:t xml:space="preserve"> </w:t>
            </w:r>
            <w:r>
              <w:rPr>
                <w:sz w:val="24"/>
                <w:szCs w:val="24"/>
              </w:rPr>
              <w:t xml:space="preserve">Размещение на официальном интернет-сайте Администрации МО «Тереньгульский район» муниципальных правовых актов по вопросам организации бюджетного процесса, аналитических материалов о бюджете МО «Тереньгульский район» и его исполнении –Да </w:t>
            </w:r>
            <w:hyperlink r:id="rId8">
              <w:r>
                <w:rPr>
                  <w:rStyle w:val="Style14"/>
                  <w:sz w:val="24"/>
                  <w:szCs w:val="24"/>
                </w:rPr>
                <w:t>http://www.terenga.ru/node/6679</w:t>
              </w:r>
            </w:hyperlink>
            <w:r>
              <w:rPr>
                <w:sz w:val="24"/>
                <w:szCs w:val="24"/>
              </w:rPr>
              <w:t>;</w:t>
            </w:r>
          </w:p>
          <w:p>
            <w:pPr>
              <w:pStyle w:val="Normal"/>
              <w:snapToGrid w:val="false"/>
              <w:rPr/>
            </w:pPr>
            <w:hyperlink r:id="rId9">
              <w:r>
                <w:rPr>
                  <w:rStyle w:val="Style14"/>
                  <w:sz w:val="24"/>
                  <w:szCs w:val="24"/>
                </w:rPr>
                <w:t>http://www.terenga.ru/node/7830</w:t>
              </w:r>
            </w:hyperlink>
            <w:r>
              <w:rPr>
                <w:sz w:val="24"/>
                <w:szCs w:val="24"/>
              </w:rPr>
              <w:t>.</w:t>
            </w:r>
          </w:p>
          <w:p>
            <w:pPr>
              <w:pStyle w:val="Normal"/>
              <w:snapToGrid w:val="false"/>
              <w:rPr>
                <w:sz w:val="24"/>
                <w:szCs w:val="24"/>
              </w:rPr>
            </w:pPr>
            <w:r>
              <w:rPr>
                <w:sz w:val="24"/>
                <w:szCs w:val="24"/>
              </w:rPr>
            </w:r>
          </w:p>
          <w:p>
            <w:pPr>
              <w:pStyle w:val="Normal"/>
              <w:snapToGrid w:val="false"/>
              <w:rPr>
                <w:sz w:val="24"/>
                <w:szCs w:val="24"/>
              </w:rPr>
            </w:pPr>
            <w:r>
              <w:rPr>
                <w:sz w:val="24"/>
                <w:szCs w:val="24"/>
              </w:rPr>
            </w:r>
          </w:p>
          <w:p>
            <w:pPr>
              <w:pStyle w:val="Normal"/>
              <w:snapToGrid w:val="false"/>
              <w:spacing w:before="0" w:after="200"/>
              <w:rPr>
                <w:sz w:val="24"/>
                <w:szCs w:val="24"/>
              </w:rPr>
            </w:pPr>
            <w:r>
              <w:rPr>
                <w:sz w:val="24"/>
                <w:szCs w:val="24"/>
              </w:rPr>
            </w:r>
          </w:p>
        </w:tc>
        <w:tc>
          <w:tcPr>
            <w:tcW w:w="8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6" w:type="dxa"/>
            </w:tcMar>
          </w:tcPr>
          <w:p>
            <w:pPr>
              <w:pStyle w:val="Normal"/>
              <w:snapToGrid w:val="false"/>
              <w:rPr>
                <w:sz w:val="24"/>
                <w:szCs w:val="24"/>
              </w:rPr>
            </w:pPr>
            <w:r>
              <w:rPr>
                <w:sz w:val="24"/>
                <w:szCs w:val="24"/>
              </w:rPr>
              <w:t>1. Обеспечение выполнение функций Финансового отдела МО «Тереньгульский район» - 100%</w:t>
            </w:r>
          </w:p>
          <w:p>
            <w:pPr>
              <w:pStyle w:val="Normal"/>
              <w:snapToGrid w:val="false"/>
              <w:rPr>
                <w:sz w:val="24"/>
                <w:szCs w:val="24"/>
              </w:rPr>
            </w:pPr>
            <w:r>
              <w:rPr>
                <w:sz w:val="24"/>
                <w:szCs w:val="24"/>
              </w:rPr>
            </w:r>
          </w:p>
          <w:p>
            <w:pPr>
              <w:pStyle w:val="Normal"/>
              <w:snapToGrid w:val="false"/>
              <w:spacing w:before="0" w:after="200"/>
              <w:rPr/>
            </w:pPr>
            <w:r>
              <w:rPr>
                <w:sz w:val="24"/>
                <w:szCs w:val="24"/>
              </w:rPr>
              <w:t>2. Совершенст -вование межбюд -жетных отношений МО «Тереньгульский район» -100%</w:t>
            </w:r>
          </w:p>
        </w:tc>
      </w:tr>
    </w:tbl>
    <w:p>
      <w:pPr>
        <w:pStyle w:val="Normal"/>
        <w:spacing w:lineRule="auto" w:line="240" w:before="0" w:after="0"/>
        <w:ind w:left="0" w:right="0" w:firstLine="709"/>
        <w:jc w:val="both"/>
        <w:rPr>
          <w:rFonts w:eastAsia="Times New Roman" w:cs="Times New Roman"/>
          <w:iCs/>
          <w:color w:val="333333"/>
          <w:lang w:eastAsia="ru-RU"/>
        </w:rPr>
      </w:pPr>
      <w:r>
        <w:rPr>
          <w:rFonts w:eastAsia="Times New Roman" w:cs="Times New Roman"/>
          <w:iCs/>
          <w:color w:val="333333"/>
          <w:lang w:eastAsia="ru-RU"/>
        </w:rPr>
      </w:r>
    </w:p>
    <w:p>
      <w:pPr>
        <w:pStyle w:val="Normal"/>
        <w:spacing w:lineRule="auto" w:line="240" w:before="280" w:after="280"/>
        <w:jc w:val="both"/>
        <w:rPr/>
      </w:pPr>
      <w:r>
        <w:rPr>
          <w:rFonts w:eastAsia="Times New Roman" w:cs="Times New Roman" w:ascii="Tinos" w:hAnsi="Tinos"/>
          <w:b/>
          <w:bCs/>
          <w:color w:val="333333"/>
          <w:sz w:val="28"/>
          <w:szCs w:val="28"/>
          <w:lang w:eastAsia="ru-RU"/>
        </w:rPr>
        <w:t xml:space="preserve">12 . </w:t>
      </w:r>
      <w:r>
        <w:rPr>
          <w:rFonts w:eastAsia="Arial Unicode MS" w:cs="Times New Roman"/>
          <w:b/>
          <w:bCs/>
          <w:color w:val="000000"/>
          <w:sz w:val="28"/>
          <w:szCs w:val="28"/>
          <w:lang w:val="ru-RU" w:eastAsia="zxx" w:bidi="ar-SA"/>
        </w:rPr>
        <w:t>«Развитие  транспортной системы в муниципальном образовании «Тереньгульский район» Ульяновской области на 2017-2019 годы»</w:t>
      </w:r>
    </w:p>
    <w:tbl>
      <w:tblPr>
        <w:tblW w:w="10335" w:type="dxa"/>
        <w:jc w:val="left"/>
        <w:tblInd w:w="-936"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10" w:type="dxa"/>
        </w:tblCellMar>
      </w:tblPr>
      <w:tblGrid>
        <w:gridCol w:w="2797"/>
        <w:gridCol w:w="1880"/>
        <w:gridCol w:w="1335"/>
        <w:gridCol w:w="2048"/>
        <w:gridCol w:w="2275"/>
      </w:tblGrid>
      <w:tr>
        <w:trPr/>
        <w:tc>
          <w:tcPr>
            <w:tcW w:w="2797"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Standard"/>
              <w:ind w:left="5" w:right="5" w:firstLine="15"/>
              <w:rPr>
                <w:rFonts w:cs="Times New Roman"/>
                <w:sz w:val="28"/>
                <w:szCs w:val="28"/>
              </w:rPr>
            </w:pPr>
            <w:r>
              <w:rPr>
                <w:rFonts w:cs="Times New Roman"/>
                <w:sz w:val="28"/>
                <w:szCs w:val="28"/>
              </w:rPr>
              <w:t>Наименование программы / Наименование мероприятия</w:t>
            </w:r>
          </w:p>
        </w:tc>
        <w:tc>
          <w:tcPr>
            <w:tcW w:w="1880"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Standard"/>
              <w:rPr>
                <w:rFonts w:cs="Times New Roman"/>
                <w:sz w:val="28"/>
                <w:szCs w:val="28"/>
              </w:rPr>
            </w:pPr>
            <w:r>
              <w:rPr>
                <w:rFonts w:cs="Times New Roman"/>
                <w:sz w:val="28"/>
                <w:szCs w:val="28"/>
              </w:rPr>
              <w:t>Предусмотрено  в бюджете, тыс. руб.</w:t>
            </w:r>
          </w:p>
        </w:tc>
        <w:tc>
          <w:tcPr>
            <w:tcW w:w="1335"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Standard"/>
              <w:rPr>
                <w:rFonts w:cs="Times New Roman"/>
                <w:sz w:val="28"/>
                <w:szCs w:val="28"/>
              </w:rPr>
            </w:pPr>
            <w:r>
              <w:rPr>
                <w:rFonts w:cs="Times New Roman"/>
                <w:sz w:val="28"/>
                <w:szCs w:val="28"/>
              </w:rPr>
              <w:t>Освоено средств, тыс. руб.</w:t>
            </w:r>
          </w:p>
        </w:tc>
        <w:tc>
          <w:tcPr>
            <w:tcW w:w="2048"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Standard"/>
              <w:rPr>
                <w:rFonts w:cs="Times New Roman"/>
                <w:sz w:val="28"/>
                <w:szCs w:val="28"/>
              </w:rPr>
            </w:pPr>
            <w:r>
              <w:rPr>
                <w:rFonts w:cs="Times New Roman"/>
                <w:sz w:val="28"/>
                <w:szCs w:val="28"/>
              </w:rPr>
              <w:t xml:space="preserve">% </w:t>
            </w:r>
          </w:p>
          <w:p>
            <w:pPr>
              <w:pStyle w:val="Standard"/>
              <w:rPr>
                <w:rFonts w:cs="Times New Roman"/>
                <w:sz w:val="28"/>
                <w:szCs w:val="28"/>
              </w:rPr>
            </w:pPr>
            <w:r>
              <w:rPr>
                <w:rFonts w:cs="Times New Roman"/>
                <w:sz w:val="28"/>
                <w:szCs w:val="28"/>
              </w:rPr>
              <w:t>освоения</w:t>
            </w:r>
          </w:p>
        </w:tc>
        <w:tc>
          <w:tcPr>
            <w:tcW w:w="2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Standard"/>
              <w:rPr>
                <w:rFonts w:cs="Times New Roman"/>
                <w:sz w:val="28"/>
                <w:szCs w:val="28"/>
              </w:rPr>
            </w:pPr>
            <w:r>
              <w:rPr>
                <w:rFonts w:cs="Times New Roman"/>
                <w:sz w:val="28"/>
                <w:szCs w:val="28"/>
              </w:rPr>
              <w:t>Примечание</w:t>
            </w:r>
          </w:p>
        </w:tc>
      </w:tr>
      <w:tr>
        <w:trPr/>
        <w:tc>
          <w:tcPr>
            <w:tcW w:w="2797"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Standard"/>
              <w:tabs>
                <w:tab w:val="left" w:pos="3261" w:leader="none"/>
              </w:tabs>
              <w:ind w:left="5" w:right="5" w:firstLine="330"/>
              <w:jc w:val="left"/>
              <w:rPr>
                <w:rFonts w:eastAsia="Arial Unicode MS" w:cs="Times New Roman"/>
                <w:b w:val="false"/>
                <w:b w:val="false"/>
                <w:bCs w:val="false"/>
                <w:color w:val="000000"/>
                <w:sz w:val="28"/>
                <w:szCs w:val="28"/>
                <w:lang w:val="ru-RU" w:eastAsia="zxx" w:bidi="ar-SA"/>
              </w:rPr>
            </w:pPr>
            <w:r>
              <w:rPr>
                <w:rFonts w:eastAsia="Arial Unicode MS" w:cs="Times New Roman"/>
                <w:b w:val="false"/>
                <w:bCs w:val="false"/>
                <w:color w:val="000000"/>
                <w:sz w:val="28"/>
                <w:szCs w:val="28"/>
                <w:lang w:val="ru-RU" w:eastAsia="zxx" w:bidi="ar-SA"/>
              </w:rPr>
              <w:t xml:space="preserve">Муниципальная  программа «Развитие  транспортной системы в муниципальном образовании «Тереньгульский район» Ульяновской области </w:t>
            </w:r>
          </w:p>
          <w:p>
            <w:pPr>
              <w:pStyle w:val="Standard"/>
              <w:tabs>
                <w:tab w:val="left" w:pos="3261" w:leader="none"/>
              </w:tabs>
              <w:ind w:left="5" w:right="5" w:firstLine="330"/>
              <w:jc w:val="left"/>
              <w:rPr>
                <w:rFonts w:eastAsia="Arial Unicode MS" w:cs="Times New Roman"/>
                <w:b w:val="false"/>
                <w:b w:val="false"/>
                <w:bCs w:val="false"/>
                <w:color w:val="000000"/>
                <w:sz w:val="28"/>
                <w:szCs w:val="28"/>
                <w:lang w:val="ru-RU" w:eastAsia="zxx" w:bidi="ar-SA"/>
              </w:rPr>
            </w:pPr>
            <w:r>
              <w:rPr>
                <w:rFonts w:eastAsia="Arial Unicode MS" w:cs="Times New Roman"/>
                <w:b w:val="false"/>
                <w:bCs w:val="false"/>
                <w:color w:val="000000"/>
                <w:sz w:val="28"/>
                <w:szCs w:val="28"/>
                <w:lang w:val="ru-RU" w:eastAsia="zxx" w:bidi="ar-SA"/>
              </w:rPr>
              <w:t>на 2017-2019 годы»</w:t>
            </w:r>
          </w:p>
          <w:p>
            <w:pPr>
              <w:pStyle w:val="Standard"/>
              <w:ind w:left="5" w:right="5" w:firstLine="330"/>
              <w:rPr>
                <w:rFonts w:ascii="Times New Roman" w:hAnsi="Times New Roman" w:cs="Times New Roman"/>
                <w:sz w:val="28"/>
                <w:szCs w:val="28"/>
              </w:rPr>
            </w:pPr>
            <w:r>
              <w:rPr>
                <w:rFonts w:cs="Times New Roman"/>
                <w:sz w:val="28"/>
                <w:szCs w:val="28"/>
              </w:rPr>
            </w:r>
          </w:p>
        </w:tc>
        <w:tc>
          <w:tcPr>
            <w:tcW w:w="1880"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Standard"/>
              <w:snapToGrid w:val="false"/>
              <w:jc w:val="center"/>
              <w:rPr>
                <w:rFonts w:ascii="Times New Roman" w:hAnsi="Times New Roman" w:cs="Times New Roman"/>
                <w:sz w:val="28"/>
                <w:szCs w:val="28"/>
              </w:rPr>
            </w:pPr>
            <w:r>
              <w:rPr>
                <w:rFonts w:cs="Times New Roman"/>
                <w:sz w:val="28"/>
                <w:szCs w:val="28"/>
              </w:rPr>
            </w:r>
          </w:p>
        </w:tc>
        <w:tc>
          <w:tcPr>
            <w:tcW w:w="1335"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Standard"/>
              <w:snapToGrid w:val="false"/>
              <w:jc w:val="center"/>
              <w:rPr>
                <w:rFonts w:ascii="Times New Roman" w:hAnsi="Times New Roman" w:cs="Times New Roman"/>
                <w:sz w:val="28"/>
                <w:szCs w:val="28"/>
              </w:rPr>
            </w:pPr>
            <w:r>
              <w:rPr>
                <w:rFonts w:cs="Times New Roman"/>
                <w:sz w:val="28"/>
                <w:szCs w:val="28"/>
              </w:rPr>
            </w:r>
          </w:p>
        </w:tc>
        <w:tc>
          <w:tcPr>
            <w:tcW w:w="2048"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Standard"/>
              <w:snapToGrid w:val="false"/>
              <w:jc w:val="center"/>
              <w:rPr>
                <w:rFonts w:ascii="Times New Roman" w:hAnsi="Times New Roman" w:cs="Times New Roman"/>
                <w:sz w:val="28"/>
                <w:szCs w:val="28"/>
              </w:rPr>
            </w:pPr>
            <w:r>
              <w:rPr>
                <w:rFonts w:cs="Times New Roman"/>
                <w:sz w:val="28"/>
                <w:szCs w:val="28"/>
              </w:rPr>
            </w:r>
          </w:p>
        </w:tc>
        <w:tc>
          <w:tcPr>
            <w:tcW w:w="2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Standard"/>
              <w:snapToGrid w:val="false"/>
              <w:jc w:val="center"/>
              <w:rPr>
                <w:rFonts w:ascii="Times New Roman" w:hAnsi="Times New Roman" w:cs="Times New Roman"/>
                <w:sz w:val="28"/>
                <w:szCs w:val="28"/>
              </w:rPr>
            </w:pPr>
            <w:r>
              <w:rPr>
                <w:rFonts w:cs="Times New Roman"/>
                <w:sz w:val="28"/>
                <w:szCs w:val="28"/>
              </w:rPr>
            </w:r>
          </w:p>
        </w:tc>
      </w:tr>
      <w:tr>
        <w:trPr/>
        <w:tc>
          <w:tcPr>
            <w:tcW w:w="2797"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Standard"/>
              <w:tabs>
                <w:tab w:val="left" w:pos="3261" w:leader="none"/>
              </w:tabs>
              <w:ind w:left="5" w:right="5" w:firstLine="330"/>
              <w:jc w:val="left"/>
              <w:rPr>
                <w:rFonts w:eastAsia="Arial Unicode MS" w:cs="Times New Roman"/>
                <w:b w:val="false"/>
                <w:b w:val="false"/>
                <w:bCs w:val="false"/>
                <w:color w:val="000000"/>
                <w:sz w:val="28"/>
                <w:szCs w:val="28"/>
                <w:lang w:val="ru-RU" w:eastAsia="zxx" w:bidi="ar-SA"/>
              </w:rPr>
            </w:pPr>
            <w:r>
              <w:rPr>
                <w:rFonts w:eastAsia="Arial Unicode MS" w:cs="Times New Roman"/>
                <w:b w:val="false"/>
                <w:bCs w:val="false"/>
                <w:color w:val="000000"/>
                <w:sz w:val="28"/>
                <w:szCs w:val="28"/>
                <w:lang w:val="ru-RU" w:eastAsia="zxx" w:bidi="ar-SA"/>
              </w:rPr>
              <w:t>Акцизы</w:t>
            </w:r>
          </w:p>
        </w:tc>
        <w:tc>
          <w:tcPr>
            <w:tcW w:w="1880"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Standard"/>
              <w:jc w:val="center"/>
              <w:rPr>
                <w:rFonts w:cs="Times New Roman"/>
                <w:sz w:val="28"/>
                <w:szCs w:val="28"/>
              </w:rPr>
            </w:pPr>
            <w:r>
              <w:rPr>
                <w:rFonts w:cs="Times New Roman"/>
                <w:sz w:val="28"/>
                <w:szCs w:val="28"/>
              </w:rPr>
              <w:t>7243,31513</w:t>
            </w:r>
          </w:p>
        </w:tc>
        <w:tc>
          <w:tcPr>
            <w:tcW w:w="1335"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Standard"/>
              <w:jc w:val="center"/>
              <w:rPr>
                <w:rFonts w:cs="Times New Roman"/>
                <w:sz w:val="28"/>
                <w:szCs w:val="28"/>
              </w:rPr>
            </w:pPr>
            <w:r>
              <w:rPr>
                <w:rFonts w:cs="Times New Roman"/>
                <w:sz w:val="28"/>
                <w:szCs w:val="28"/>
              </w:rPr>
              <w:t>7243,31513</w:t>
            </w:r>
          </w:p>
        </w:tc>
        <w:tc>
          <w:tcPr>
            <w:tcW w:w="2048"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Standard"/>
              <w:jc w:val="center"/>
              <w:rPr>
                <w:rFonts w:cs="Times New Roman"/>
                <w:sz w:val="28"/>
                <w:szCs w:val="28"/>
              </w:rPr>
            </w:pPr>
            <w:r>
              <w:rPr>
                <w:rFonts w:cs="Times New Roman"/>
                <w:sz w:val="28"/>
                <w:szCs w:val="28"/>
              </w:rPr>
              <w:t>100</w:t>
            </w:r>
          </w:p>
        </w:tc>
        <w:tc>
          <w:tcPr>
            <w:tcW w:w="2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Standard"/>
              <w:snapToGrid w:val="false"/>
              <w:jc w:val="center"/>
              <w:rPr>
                <w:rFonts w:ascii="Times New Roman" w:hAnsi="Times New Roman" w:cs="Times New Roman"/>
                <w:sz w:val="28"/>
                <w:szCs w:val="28"/>
              </w:rPr>
            </w:pPr>
            <w:r>
              <w:rPr>
                <w:rFonts w:cs="Times New Roman"/>
                <w:sz w:val="28"/>
                <w:szCs w:val="28"/>
              </w:rPr>
            </w:r>
          </w:p>
        </w:tc>
      </w:tr>
    </w:tbl>
    <w:p>
      <w:pPr>
        <w:pStyle w:val="Standard"/>
        <w:jc w:val="center"/>
        <w:rPr>
          <w:rFonts w:cs="Times New Roman"/>
          <w:sz w:val="28"/>
          <w:szCs w:val="28"/>
        </w:rPr>
      </w:pPr>
      <w:r>
        <w:rPr>
          <w:rFonts w:cs="Times New Roman"/>
          <w:sz w:val="28"/>
          <w:szCs w:val="28"/>
        </w:rPr>
        <w:t>Оценка достигнутых критериев</w:t>
      </w:r>
    </w:p>
    <w:tbl>
      <w:tblPr>
        <w:tblW w:w="10380" w:type="dxa"/>
        <w:jc w:val="left"/>
        <w:tblInd w:w="-858" w:type="dxa"/>
        <w:tblBorders>
          <w:top w:val="single" w:sz="4" w:space="0" w:color="000001"/>
          <w:left w:val="single" w:sz="4" w:space="0" w:color="000001"/>
        </w:tblBorders>
        <w:tblCellMar>
          <w:top w:w="0" w:type="dxa"/>
          <w:left w:w="78" w:type="dxa"/>
          <w:bottom w:w="0" w:type="dxa"/>
          <w:right w:w="108" w:type="dxa"/>
        </w:tblCellMar>
      </w:tblPr>
      <w:tblGrid>
        <w:gridCol w:w="555"/>
        <w:gridCol w:w="4380"/>
        <w:gridCol w:w="1395"/>
        <w:gridCol w:w="1005"/>
        <w:gridCol w:w="1484"/>
        <w:gridCol w:w="1560"/>
      </w:tblGrid>
      <w:tr>
        <w:trPr>
          <w:trHeight w:val="900" w:hRule="atLeast"/>
        </w:trPr>
        <w:tc>
          <w:tcPr>
            <w:tcW w:w="555" w:type="dxa"/>
            <w:tcBorders>
              <w:top w:val="single" w:sz="4" w:space="0" w:color="000001"/>
              <w:left w:val="single" w:sz="4" w:space="0" w:color="000001"/>
            </w:tcBorders>
            <w:shd w:fill="FFFFFF" w:val="clear"/>
            <w:tcMar>
              <w:left w:w="78" w:type="dxa"/>
            </w:tcMar>
            <w:vAlign w:val="bottom"/>
          </w:tcPr>
          <w:p>
            <w:pPr>
              <w:pStyle w:val="Normal"/>
              <w:spacing w:lineRule="auto" w:line="240" w:before="0" w:after="0"/>
              <w:jc w:val="center"/>
              <w:rPr/>
            </w:pPr>
            <w:bookmarkStart w:id="130" w:name="OLE_LINK3"/>
            <w:bookmarkStart w:id="131" w:name="OLE_LINK4"/>
            <w:bookmarkEnd w:id="130"/>
            <w:bookmarkEnd w:id="131"/>
            <w:r>
              <w:rPr>
                <w:rFonts w:eastAsia="Times New Roman" w:cs="Times New Roman"/>
                <w:b w:val="false"/>
                <w:bCs w:val="false"/>
                <w:sz w:val="28"/>
                <w:szCs w:val="28"/>
              </w:rPr>
              <w:t xml:space="preserve">№ </w:t>
            </w:r>
            <w:r>
              <w:rPr>
                <w:rFonts w:cs="Times New Roman"/>
                <w:b w:val="false"/>
                <w:bCs w:val="false"/>
                <w:sz w:val="28"/>
                <w:szCs w:val="28"/>
              </w:rPr>
              <w:t>п\п</w:t>
            </w:r>
          </w:p>
        </w:tc>
        <w:tc>
          <w:tcPr>
            <w:tcW w:w="4380" w:type="dxa"/>
            <w:tcBorders>
              <w:top w:val="single" w:sz="4" w:space="0" w:color="000001"/>
              <w:left w:val="single" w:sz="4" w:space="0" w:color="000001"/>
            </w:tcBorders>
            <w:shd w:fill="FFFFFF" w:val="clear"/>
            <w:tcMar>
              <w:left w:w="78" w:type="dxa"/>
            </w:tcMar>
            <w:vAlign w:val="bottom"/>
          </w:tcPr>
          <w:p>
            <w:pPr>
              <w:pStyle w:val="Normal"/>
              <w:spacing w:lineRule="auto" w:line="240" w:before="0" w:after="0"/>
              <w:jc w:val="center"/>
              <w:rPr>
                <w:rFonts w:cs="Times New Roman"/>
                <w:b w:val="false"/>
                <w:b w:val="false"/>
                <w:bCs w:val="false"/>
                <w:sz w:val="28"/>
                <w:szCs w:val="28"/>
              </w:rPr>
            </w:pPr>
            <w:r>
              <w:rPr>
                <w:rFonts w:cs="Times New Roman"/>
                <w:b w:val="false"/>
                <w:bCs w:val="false"/>
                <w:sz w:val="28"/>
                <w:szCs w:val="28"/>
              </w:rPr>
              <w:t>Целевые индикаторы</w:t>
            </w:r>
          </w:p>
        </w:tc>
        <w:tc>
          <w:tcPr>
            <w:tcW w:w="1395" w:type="dxa"/>
            <w:tcBorders>
              <w:top w:val="single" w:sz="4" w:space="0" w:color="000001"/>
              <w:left w:val="single" w:sz="4" w:space="0" w:color="000001"/>
            </w:tcBorders>
            <w:shd w:fill="FFFFFF" w:val="clear"/>
            <w:tcMar>
              <w:left w:w="78" w:type="dxa"/>
            </w:tcMar>
            <w:vAlign w:val="bottom"/>
          </w:tcPr>
          <w:p>
            <w:pPr>
              <w:pStyle w:val="Normal"/>
              <w:spacing w:lineRule="auto" w:line="240" w:before="0" w:after="0"/>
              <w:jc w:val="center"/>
              <w:rPr>
                <w:rFonts w:cs="Times New Roman"/>
                <w:b w:val="false"/>
                <w:b w:val="false"/>
                <w:bCs w:val="false"/>
                <w:sz w:val="28"/>
                <w:szCs w:val="28"/>
              </w:rPr>
            </w:pPr>
            <w:r>
              <w:rPr>
                <w:rFonts w:cs="Times New Roman"/>
                <w:b w:val="false"/>
                <w:bCs w:val="false"/>
                <w:sz w:val="28"/>
                <w:szCs w:val="28"/>
              </w:rPr>
              <w:t>Единица измерения</w:t>
            </w:r>
          </w:p>
        </w:tc>
        <w:tc>
          <w:tcPr>
            <w:tcW w:w="1005" w:type="dxa"/>
            <w:tcBorders>
              <w:top w:val="single" w:sz="4" w:space="0" w:color="000001"/>
              <w:left w:val="single" w:sz="4" w:space="0" w:color="000001"/>
              <w:bottom w:val="single" w:sz="4" w:space="0" w:color="000001"/>
              <w:insideH w:val="single" w:sz="4" w:space="0" w:color="000001"/>
            </w:tcBorders>
            <w:shd w:fill="FFFFFF" w:val="clear"/>
            <w:tcMar>
              <w:left w:w="78" w:type="dxa"/>
            </w:tcMar>
            <w:vAlign w:val="bottom"/>
          </w:tcPr>
          <w:p>
            <w:pPr>
              <w:pStyle w:val="Normal"/>
              <w:spacing w:lineRule="auto" w:line="240" w:before="0" w:after="0"/>
              <w:jc w:val="center"/>
              <w:rPr>
                <w:rFonts w:cs="Times New Roman"/>
                <w:b w:val="false"/>
                <w:b w:val="false"/>
                <w:bCs w:val="false"/>
                <w:sz w:val="28"/>
                <w:szCs w:val="28"/>
              </w:rPr>
            </w:pPr>
            <w:r>
              <w:rPr>
                <w:rFonts w:cs="Times New Roman"/>
                <w:b w:val="false"/>
                <w:bCs w:val="false"/>
                <w:sz w:val="28"/>
                <w:szCs w:val="28"/>
              </w:rPr>
              <w:t>План на 2018 г.</w:t>
            </w:r>
          </w:p>
        </w:tc>
        <w:tc>
          <w:tcPr>
            <w:tcW w:w="1484" w:type="dxa"/>
            <w:tcBorders>
              <w:top w:val="single" w:sz="4" w:space="0" w:color="000001"/>
              <w:left w:val="single" w:sz="4" w:space="0" w:color="000001"/>
              <w:bottom w:val="single" w:sz="4" w:space="0" w:color="000001"/>
              <w:insideH w:val="single" w:sz="4" w:space="0" w:color="000001"/>
            </w:tcBorders>
            <w:shd w:fill="FFFFFF" w:val="clear"/>
            <w:tcMar>
              <w:left w:w="78" w:type="dxa"/>
            </w:tcMar>
            <w:vAlign w:val="bottom"/>
          </w:tcPr>
          <w:p>
            <w:pPr>
              <w:pStyle w:val="Normal"/>
              <w:spacing w:lineRule="auto" w:line="240" w:before="0" w:after="0"/>
              <w:jc w:val="center"/>
              <w:rPr>
                <w:rFonts w:cs="Times New Roman"/>
                <w:b w:val="false"/>
                <w:b w:val="false"/>
                <w:bCs w:val="false"/>
                <w:sz w:val="28"/>
                <w:szCs w:val="28"/>
              </w:rPr>
            </w:pPr>
            <w:r>
              <w:rPr>
                <w:rFonts w:cs="Times New Roman"/>
                <w:b w:val="false"/>
                <w:bCs w:val="false"/>
                <w:sz w:val="28"/>
                <w:szCs w:val="28"/>
              </w:rPr>
              <w:t>Факт  2018 г.</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vAlign w:val="bottom"/>
          </w:tcPr>
          <w:p>
            <w:pPr>
              <w:pStyle w:val="Normal"/>
              <w:spacing w:lineRule="auto" w:line="240" w:before="0" w:after="0"/>
              <w:jc w:val="center"/>
              <w:rPr>
                <w:rFonts w:cs="Times New Roman"/>
                <w:b w:val="false"/>
                <w:b w:val="false"/>
                <w:bCs w:val="false"/>
                <w:sz w:val="28"/>
                <w:szCs w:val="28"/>
              </w:rPr>
            </w:pPr>
            <w:r>
              <w:rPr>
                <w:rFonts w:cs="Times New Roman"/>
                <w:b w:val="false"/>
                <w:bCs w:val="false"/>
                <w:sz w:val="28"/>
                <w:szCs w:val="28"/>
              </w:rPr>
              <w:t>% исполнения</w:t>
            </w:r>
          </w:p>
        </w:tc>
      </w:tr>
      <w:tr>
        <w:trPr>
          <w:trHeight w:val="630" w:hRule="atLeast"/>
        </w:trPr>
        <w:tc>
          <w:tcPr>
            <w:tcW w:w="555" w:type="dxa"/>
            <w:tcBorders>
              <w:top w:val="single" w:sz="4" w:space="0" w:color="000001"/>
              <w:left w:val="single" w:sz="4" w:space="0" w:color="000001"/>
              <w:bottom w:val="single" w:sz="4" w:space="0" w:color="000001"/>
              <w:insideH w:val="single" w:sz="4" w:space="0" w:color="000001"/>
            </w:tcBorders>
            <w:shd w:fill="FFFFFF" w:val="clear"/>
            <w:tcMar>
              <w:left w:w="78" w:type="dxa"/>
            </w:tcMar>
            <w:vAlign w:val="bottom"/>
          </w:tcPr>
          <w:p>
            <w:pPr>
              <w:pStyle w:val="Normal"/>
              <w:snapToGrid w:val="false"/>
              <w:spacing w:lineRule="auto" w:line="240" w:before="0" w:after="0"/>
              <w:jc w:val="right"/>
              <w:rPr>
                <w:rFonts w:ascii="Times New Roman" w:hAnsi="Times New Roman" w:cs="Times New Roman"/>
                <w:sz w:val="28"/>
                <w:szCs w:val="28"/>
              </w:rPr>
            </w:pPr>
            <w:r>
              <w:rPr>
                <w:rFonts w:cs="Times New Roman"/>
                <w:sz w:val="28"/>
                <w:szCs w:val="28"/>
              </w:rPr>
            </w:r>
          </w:p>
        </w:tc>
        <w:tc>
          <w:tcPr>
            <w:tcW w:w="4380" w:type="dxa"/>
            <w:tcBorders>
              <w:top w:val="single" w:sz="4" w:space="0" w:color="000001"/>
              <w:left w:val="single" w:sz="4" w:space="0" w:color="000001"/>
              <w:bottom w:val="single" w:sz="4" w:space="0" w:color="000001"/>
              <w:insideH w:val="single" w:sz="4" w:space="0" w:color="000001"/>
            </w:tcBorders>
            <w:shd w:fill="FFFFFF" w:val="clear"/>
            <w:tcMar>
              <w:left w:w="78" w:type="dxa"/>
            </w:tcMar>
            <w:vAlign w:val="bottom"/>
          </w:tcPr>
          <w:p>
            <w:pPr>
              <w:pStyle w:val="ConsPlusNormal"/>
              <w:snapToGrid w:val="false"/>
              <w:spacing w:lineRule="auto" w:line="240" w:before="0" w:after="0"/>
              <w:ind w:left="0" w:right="0" w:hanging="0"/>
              <w:jc w:val="both"/>
              <w:rPr>
                <w:rFonts w:ascii="Times New Roman" w:hAnsi="Times New Roman" w:cs="Times New Roman"/>
                <w:bCs/>
                <w:iCs/>
                <w:sz w:val="28"/>
                <w:szCs w:val="28"/>
              </w:rPr>
            </w:pPr>
            <w:r>
              <w:rPr>
                <w:rFonts w:cs="Times New Roman" w:ascii="Times New Roman" w:hAnsi="Times New Roman"/>
                <w:bCs/>
                <w:iCs/>
                <w:sz w:val="28"/>
                <w:szCs w:val="28"/>
              </w:rPr>
              <w:t xml:space="preserve">Уменьшение доли автомобильных дорог общего пользования местного значения, не соответствующих нормативным требованиям к транспортно-эксплуатационным показателям, в общем количестве автомобильных дорог общего пользования местного значения </w:t>
            </w:r>
          </w:p>
        </w:tc>
        <w:tc>
          <w:tcPr>
            <w:tcW w:w="1395" w:type="dxa"/>
            <w:tcBorders>
              <w:top w:val="single" w:sz="4" w:space="0" w:color="000001"/>
              <w:left w:val="single" w:sz="4" w:space="0" w:color="000001"/>
              <w:bottom w:val="single" w:sz="4" w:space="0" w:color="000001"/>
              <w:insideH w:val="single" w:sz="4" w:space="0" w:color="000001"/>
            </w:tcBorders>
            <w:shd w:fill="FFFFFF" w:val="clear"/>
            <w:tcMar>
              <w:left w:w="78" w:type="dxa"/>
            </w:tcMar>
            <w:vAlign w:val="center"/>
          </w:tcPr>
          <w:p>
            <w:pPr>
              <w:pStyle w:val="Normal"/>
              <w:spacing w:lineRule="auto" w:line="240" w:before="0" w:after="0"/>
              <w:jc w:val="center"/>
              <w:rPr>
                <w:rFonts w:cs="Times New Roman"/>
                <w:bCs/>
                <w:iCs/>
                <w:sz w:val="28"/>
                <w:szCs w:val="28"/>
              </w:rPr>
            </w:pPr>
            <w:r>
              <w:rPr>
                <w:rFonts w:cs="Times New Roman"/>
                <w:bCs/>
                <w:iCs/>
                <w:sz w:val="28"/>
                <w:szCs w:val="28"/>
              </w:rPr>
              <w:t>%</w:t>
            </w:r>
          </w:p>
        </w:tc>
        <w:tc>
          <w:tcPr>
            <w:tcW w:w="1005" w:type="dxa"/>
            <w:tcBorders>
              <w:top w:val="single" w:sz="4" w:space="0" w:color="000001"/>
              <w:left w:val="single" w:sz="4" w:space="0" w:color="000001"/>
              <w:bottom w:val="single" w:sz="4" w:space="0" w:color="000001"/>
              <w:insideH w:val="single" w:sz="4" w:space="0" w:color="000001"/>
            </w:tcBorders>
            <w:shd w:fill="FFFFFF" w:val="clear"/>
            <w:tcMar>
              <w:left w:w="78" w:type="dxa"/>
            </w:tcMar>
            <w:vAlign w:val="center"/>
          </w:tcPr>
          <w:p>
            <w:pPr>
              <w:pStyle w:val="Normal"/>
              <w:widowControl w:val="false"/>
              <w:spacing w:lineRule="auto" w:line="240" w:before="0" w:after="0"/>
              <w:jc w:val="center"/>
              <w:rPr>
                <w:rFonts w:cs="Times New Roman"/>
                <w:bCs/>
                <w:iCs/>
                <w:sz w:val="28"/>
                <w:szCs w:val="28"/>
              </w:rPr>
            </w:pPr>
            <w:r>
              <w:rPr>
                <w:rFonts w:cs="Times New Roman"/>
                <w:bCs/>
                <w:iCs/>
                <w:sz w:val="28"/>
                <w:szCs w:val="28"/>
              </w:rPr>
              <w:t>56</w:t>
            </w:r>
          </w:p>
        </w:tc>
        <w:tc>
          <w:tcPr>
            <w:tcW w:w="1484" w:type="dxa"/>
            <w:tcBorders>
              <w:top w:val="single" w:sz="4" w:space="0" w:color="000001"/>
              <w:left w:val="single" w:sz="4" w:space="0" w:color="000001"/>
              <w:bottom w:val="single" w:sz="4" w:space="0" w:color="000001"/>
              <w:insideH w:val="single" w:sz="4" w:space="0" w:color="000001"/>
            </w:tcBorders>
            <w:shd w:fill="FFFFFF" w:val="clear"/>
            <w:tcMar>
              <w:left w:w="78" w:type="dxa"/>
            </w:tcMar>
            <w:vAlign w:val="center"/>
          </w:tcPr>
          <w:p>
            <w:pPr>
              <w:pStyle w:val="Normal"/>
              <w:snapToGrid w:val="false"/>
              <w:jc w:val="center"/>
              <w:rPr>
                <w:rFonts w:ascii="Times New Roman" w:hAnsi="Times New Roman" w:cs="Times New Roman"/>
                <w:sz w:val="28"/>
                <w:szCs w:val="28"/>
              </w:rPr>
            </w:pPr>
            <w:r>
              <w:rPr>
                <w:rFonts w:cs="Times New Roman"/>
                <w:sz w:val="28"/>
                <w:szCs w:val="28"/>
              </w:rPr>
            </w:r>
          </w:p>
          <w:p>
            <w:pPr>
              <w:pStyle w:val="Normal"/>
              <w:spacing w:before="0" w:after="200"/>
              <w:jc w:val="center"/>
              <w:rPr>
                <w:rFonts w:cs="Times New Roman"/>
                <w:sz w:val="28"/>
                <w:szCs w:val="28"/>
              </w:rPr>
            </w:pPr>
            <w:r>
              <w:rPr>
                <w:rFonts w:cs="Times New Roman"/>
                <w:sz w:val="28"/>
                <w:szCs w:val="28"/>
              </w:rPr>
              <w:t>56</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vAlign w:val="center"/>
          </w:tcPr>
          <w:p>
            <w:pPr>
              <w:pStyle w:val="Normal"/>
              <w:spacing w:before="0" w:after="200"/>
              <w:jc w:val="center"/>
              <w:rPr>
                <w:rFonts w:cs="Times New Roman"/>
                <w:sz w:val="28"/>
                <w:szCs w:val="28"/>
              </w:rPr>
            </w:pPr>
            <w:r>
              <w:rPr>
                <w:rFonts w:cs="Times New Roman"/>
                <w:sz w:val="28"/>
                <w:szCs w:val="28"/>
              </w:rPr>
              <w:t>100</w:t>
            </w:r>
          </w:p>
        </w:tc>
      </w:tr>
      <w:tr>
        <w:trPr>
          <w:trHeight w:val="630" w:hRule="atLeast"/>
        </w:trPr>
        <w:tc>
          <w:tcPr>
            <w:tcW w:w="555" w:type="dxa"/>
            <w:tcBorders>
              <w:top w:val="single" w:sz="4" w:space="0" w:color="000001"/>
              <w:left w:val="single" w:sz="4" w:space="0" w:color="000001"/>
              <w:bottom w:val="single" w:sz="4" w:space="0" w:color="000001"/>
              <w:insideH w:val="single" w:sz="4" w:space="0" w:color="000001"/>
            </w:tcBorders>
            <w:shd w:fill="FFFFFF" w:val="clear"/>
            <w:tcMar>
              <w:left w:w="78" w:type="dxa"/>
            </w:tcMar>
            <w:vAlign w:val="bottom"/>
          </w:tcPr>
          <w:p>
            <w:pPr>
              <w:pStyle w:val="Normal"/>
              <w:snapToGrid w:val="false"/>
              <w:spacing w:lineRule="auto" w:line="240" w:before="0" w:after="0"/>
              <w:jc w:val="right"/>
              <w:rPr>
                <w:rFonts w:ascii="Times New Roman" w:hAnsi="Times New Roman" w:cs="Times New Roman"/>
                <w:sz w:val="28"/>
                <w:szCs w:val="28"/>
              </w:rPr>
            </w:pPr>
            <w:r>
              <w:rPr>
                <w:rFonts w:cs="Times New Roman"/>
                <w:sz w:val="28"/>
                <w:szCs w:val="28"/>
              </w:rPr>
            </w:r>
          </w:p>
        </w:tc>
        <w:tc>
          <w:tcPr>
            <w:tcW w:w="4380" w:type="dxa"/>
            <w:tcBorders>
              <w:top w:val="single" w:sz="4" w:space="0" w:color="000001"/>
              <w:left w:val="single" w:sz="4" w:space="0" w:color="000001"/>
              <w:bottom w:val="single" w:sz="4" w:space="0" w:color="000001"/>
              <w:insideH w:val="single" w:sz="4" w:space="0" w:color="000001"/>
            </w:tcBorders>
            <w:shd w:fill="FFFFFF" w:val="clear"/>
            <w:tcMar>
              <w:left w:w="78" w:type="dxa"/>
            </w:tcMar>
            <w:vAlign w:val="bottom"/>
          </w:tcPr>
          <w:p>
            <w:pPr>
              <w:pStyle w:val="ConsPlusNormal"/>
              <w:snapToGrid w:val="false"/>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уменьшение к 2018 году по сравнению с 2015 годом количества погибших в результате ДТП</w:t>
            </w:r>
          </w:p>
        </w:tc>
        <w:tc>
          <w:tcPr>
            <w:tcW w:w="1395" w:type="dxa"/>
            <w:tcBorders>
              <w:top w:val="single" w:sz="4" w:space="0" w:color="000001"/>
              <w:left w:val="single" w:sz="4" w:space="0" w:color="000001"/>
              <w:bottom w:val="single" w:sz="4" w:space="0" w:color="000001"/>
              <w:insideH w:val="single" w:sz="4" w:space="0" w:color="000001"/>
            </w:tcBorders>
            <w:shd w:fill="FFFFFF" w:val="clear"/>
            <w:tcMar>
              <w:left w:w="78" w:type="dxa"/>
            </w:tcMar>
            <w:vAlign w:val="center"/>
          </w:tcPr>
          <w:p>
            <w:pPr>
              <w:pStyle w:val="Normal"/>
              <w:snapToGrid w:val="false"/>
              <w:spacing w:lineRule="auto" w:line="240" w:before="0" w:after="0"/>
              <w:jc w:val="center"/>
              <w:rPr>
                <w:rFonts w:cs="Times New Roman"/>
                <w:sz w:val="28"/>
                <w:szCs w:val="28"/>
              </w:rPr>
            </w:pPr>
            <w:r>
              <w:rPr>
                <w:rFonts w:cs="Times New Roman"/>
                <w:sz w:val="28"/>
                <w:szCs w:val="28"/>
              </w:rPr>
              <w:t>%</w:t>
            </w:r>
          </w:p>
        </w:tc>
        <w:tc>
          <w:tcPr>
            <w:tcW w:w="1005" w:type="dxa"/>
            <w:tcBorders>
              <w:top w:val="single" w:sz="4" w:space="0" w:color="000001"/>
              <w:left w:val="single" w:sz="4" w:space="0" w:color="000001"/>
              <w:bottom w:val="single" w:sz="4" w:space="0" w:color="000001"/>
              <w:insideH w:val="single" w:sz="4" w:space="0" w:color="000001"/>
            </w:tcBorders>
            <w:shd w:fill="FFFFFF" w:val="clear"/>
            <w:tcMar>
              <w:left w:w="78" w:type="dxa"/>
            </w:tcMar>
            <w:vAlign w:val="center"/>
          </w:tcPr>
          <w:p>
            <w:pPr>
              <w:pStyle w:val="Normal"/>
              <w:widowControl w:val="false"/>
              <w:snapToGrid w:val="false"/>
              <w:spacing w:lineRule="auto" w:line="240" w:before="0" w:after="0"/>
              <w:jc w:val="center"/>
              <w:rPr>
                <w:rFonts w:cs="Times New Roman"/>
                <w:bCs/>
                <w:iCs/>
                <w:sz w:val="28"/>
                <w:szCs w:val="28"/>
              </w:rPr>
            </w:pPr>
            <w:r>
              <w:rPr>
                <w:rFonts w:cs="Times New Roman"/>
                <w:bCs/>
                <w:iCs/>
                <w:sz w:val="28"/>
                <w:szCs w:val="28"/>
              </w:rPr>
              <w:t>-10</w:t>
            </w:r>
          </w:p>
        </w:tc>
        <w:tc>
          <w:tcPr>
            <w:tcW w:w="1484" w:type="dxa"/>
            <w:tcBorders>
              <w:top w:val="single" w:sz="4" w:space="0" w:color="000001"/>
              <w:left w:val="single" w:sz="4" w:space="0" w:color="000001"/>
              <w:bottom w:val="single" w:sz="4" w:space="0" w:color="000001"/>
              <w:insideH w:val="single" w:sz="4" w:space="0" w:color="000001"/>
            </w:tcBorders>
            <w:shd w:fill="FFFFFF" w:val="clear"/>
            <w:tcMar>
              <w:left w:w="78" w:type="dxa"/>
            </w:tcMar>
            <w:vAlign w:val="center"/>
          </w:tcPr>
          <w:p>
            <w:pPr>
              <w:pStyle w:val="Normal"/>
              <w:snapToGrid w:val="false"/>
              <w:spacing w:before="0" w:after="200"/>
              <w:jc w:val="center"/>
              <w:rPr>
                <w:rFonts w:cs="Times New Roman"/>
                <w:sz w:val="28"/>
                <w:szCs w:val="28"/>
              </w:rPr>
            </w:pPr>
            <w:r>
              <w:rPr>
                <w:rFonts w:cs="Times New Roman"/>
                <w:sz w:val="28"/>
                <w:szCs w:val="28"/>
              </w:rPr>
              <w:t>- 5,9</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vAlign w:val="center"/>
          </w:tcPr>
          <w:p>
            <w:pPr>
              <w:pStyle w:val="Normal"/>
              <w:snapToGrid w:val="false"/>
              <w:spacing w:before="0" w:after="200"/>
              <w:jc w:val="center"/>
              <w:rPr>
                <w:rFonts w:cs="Times New Roman"/>
                <w:sz w:val="28"/>
                <w:szCs w:val="28"/>
              </w:rPr>
            </w:pPr>
            <w:r>
              <w:rPr>
                <w:rFonts w:cs="Times New Roman"/>
                <w:sz w:val="28"/>
                <w:szCs w:val="28"/>
              </w:rPr>
              <w:t>59</w:t>
            </w:r>
          </w:p>
        </w:tc>
      </w:tr>
      <w:tr>
        <w:trPr>
          <w:trHeight w:val="630" w:hRule="atLeast"/>
        </w:trPr>
        <w:tc>
          <w:tcPr>
            <w:tcW w:w="555" w:type="dxa"/>
            <w:tcBorders>
              <w:top w:val="single" w:sz="4" w:space="0" w:color="000001"/>
              <w:left w:val="single" w:sz="4" w:space="0" w:color="000001"/>
              <w:bottom w:val="single" w:sz="4" w:space="0" w:color="000001"/>
              <w:insideH w:val="single" w:sz="4" w:space="0" w:color="000001"/>
            </w:tcBorders>
            <w:shd w:fill="FFFFFF" w:val="clear"/>
            <w:tcMar>
              <w:left w:w="78" w:type="dxa"/>
            </w:tcMar>
            <w:vAlign w:val="bottom"/>
          </w:tcPr>
          <w:p>
            <w:pPr>
              <w:pStyle w:val="Normal"/>
              <w:snapToGrid w:val="false"/>
              <w:spacing w:lineRule="auto" w:line="240" w:before="0" w:after="0"/>
              <w:jc w:val="right"/>
              <w:rPr>
                <w:rFonts w:ascii="Times New Roman" w:hAnsi="Times New Roman" w:cs="Times New Roman"/>
                <w:sz w:val="28"/>
                <w:szCs w:val="28"/>
              </w:rPr>
            </w:pPr>
            <w:r>
              <w:rPr>
                <w:rFonts w:cs="Times New Roman"/>
                <w:sz w:val="28"/>
                <w:szCs w:val="28"/>
              </w:rPr>
            </w:r>
          </w:p>
        </w:tc>
        <w:tc>
          <w:tcPr>
            <w:tcW w:w="4380" w:type="dxa"/>
            <w:tcBorders>
              <w:top w:val="single" w:sz="4" w:space="0" w:color="000001"/>
              <w:left w:val="single" w:sz="4" w:space="0" w:color="000001"/>
              <w:bottom w:val="single" w:sz="4" w:space="0" w:color="000001"/>
              <w:insideH w:val="single" w:sz="4" w:space="0" w:color="000001"/>
            </w:tcBorders>
            <w:shd w:fill="FFFFFF" w:val="clear"/>
            <w:tcMar>
              <w:left w:w="78" w:type="dxa"/>
            </w:tcMar>
            <w:vAlign w:val="bottom"/>
          </w:tcPr>
          <w:p>
            <w:pPr>
              <w:pStyle w:val="Normal"/>
              <w:jc w:val="both"/>
              <w:rPr>
                <w:rFonts w:cs="Times New Roman"/>
                <w:sz w:val="28"/>
                <w:szCs w:val="28"/>
              </w:rPr>
            </w:pPr>
            <w:r>
              <w:rPr>
                <w:rFonts w:cs="Times New Roman"/>
                <w:sz w:val="28"/>
                <w:szCs w:val="28"/>
              </w:rPr>
              <w:t>уменьшение транспортного риска (количество ДТП), в том числе по годам:</w:t>
            </w:r>
          </w:p>
          <w:p>
            <w:pPr>
              <w:pStyle w:val="ConsPlusNormal"/>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1395" w:type="dxa"/>
            <w:tcBorders>
              <w:top w:val="single" w:sz="4" w:space="0" w:color="000001"/>
              <w:left w:val="single" w:sz="4" w:space="0" w:color="000001"/>
              <w:bottom w:val="single" w:sz="4" w:space="0" w:color="000001"/>
              <w:insideH w:val="single" w:sz="4" w:space="0" w:color="000001"/>
            </w:tcBorders>
            <w:shd w:fill="FFFFFF" w:val="clear"/>
            <w:tcMar>
              <w:left w:w="78" w:type="dxa"/>
            </w:tcMar>
            <w:vAlign w:val="center"/>
          </w:tcPr>
          <w:p>
            <w:pPr>
              <w:pStyle w:val="Normal"/>
              <w:snapToGrid w:val="false"/>
              <w:spacing w:lineRule="auto" w:line="240" w:before="0" w:after="0"/>
              <w:jc w:val="center"/>
              <w:rPr>
                <w:rFonts w:cs="Times New Roman"/>
                <w:sz w:val="28"/>
                <w:szCs w:val="28"/>
              </w:rPr>
            </w:pPr>
            <w:r>
              <w:rPr>
                <w:rFonts w:cs="Times New Roman"/>
                <w:sz w:val="28"/>
                <w:szCs w:val="28"/>
              </w:rPr>
              <w:t>%</w:t>
            </w:r>
          </w:p>
        </w:tc>
        <w:tc>
          <w:tcPr>
            <w:tcW w:w="1005" w:type="dxa"/>
            <w:tcBorders>
              <w:top w:val="single" w:sz="4" w:space="0" w:color="000001"/>
              <w:left w:val="single" w:sz="4" w:space="0" w:color="000001"/>
              <w:bottom w:val="single" w:sz="4" w:space="0" w:color="000001"/>
              <w:insideH w:val="single" w:sz="4" w:space="0" w:color="000001"/>
            </w:tcBorders>
            <w:shd w:fill="FFFFFF" w:val="clear"/>
            <w:tcMar>
              <w:left w:w="78" w:type="dxa"/>
            </w:tcMar>
            <w:vAlign w:val="center"/>
          </w:tcPr>
          <w:p>
            <w:pPr>
              <w:pStyle w:val="Normal"/>
              <w:widowControl w:val="false"/>
              <w:snapToGrid w:val="false"/>
              <w:spacing w:lineRule="auto" w:line="240" w:before="0" w:after="0"/>
              <w:jc w:val="center"/>
              <w:rPr>
                <w:rFonts w:cs="Times New Roman"/>
                <w:bCs/>
                <w:iCs/>
                <w:sz w:val="28"/>
                <w:szCs w:val="28"/>
              </w:rPr>
            </w:pPr>
            <w:r>
              <w:rPr>
                <w:rFonts w:cs="Times New Roman"/>
                <w:bCs/>
                <w:iCs/>
                <w:sz w:val="28"/>
                <w:szCs w:val="28"/>
              </w:rPr>
              <w:t>-15</w:t>
            </w:r>
          </w:p>
        </w:tc>
        <w:tc>
          <w:tcPr>
            <w:tcW w:w="1484" w:type="dxa"/>
            <w:tcBorders>
              <w:top w:val="single" w:sz="4" w:space="0" w:color="000001"/>
              <w:left w:val="single" w:sz="4" w:space="0" w:color="000001"/>
              <w:bottom w:val="single" w:sz="4" w:space="0" w:color="000001"/>
              <w:insideH w:val="single" w:sz="4" w:space="0" w:color="000001"/>
            </w:tcBorders>
            <w:shd w:fill="FFFFFF" w:val="clear"/>
            <w:tcMar>
              <w:left w:w="78" w:type="dxa"/>
            </w:tcMar>
            <w:vAlign w:val="center"/>
          </w:tcPr>
          <w:p>
            <w:pPr>
              <w:pStyle w:val="Normal"/>
              <w:snapToGrid w:val="false"/>
              <w:spacing w:before="0" w:after="200"/>
              <w:jc w:val="center"/>
              <w:rPr>
                <w:rFonts w:cs="Times New Roman"/>
                <w:sz w:val="28"/>
                <w:szCs w:val="28"/>
              </w:rPr>
            </w:pPr>
            <w:r>
              <w:rPr>
                <w:rFonts w:cs="Times New Roman"/>
                <w:sz w:val="28"/>
                <w:szCs w:val="28"/>
              </w:rPr>
              <w:t>-5</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vAlign w:val="center"/>
          </w:tcPr>
          <w:p>
            <w:pPr>
              <w:pStyle w:val="Normal"/>
              <w:snapToGrid w:val="false"/>
              <w:spacing w:before="0" w:after="200"/>
              <w:jc w:val="center"/>
              <w:rPr>
                <w:rFonts w:cs="Times New Roman"/>
                <w:sz w:val="28"/>
                <w:szCs w:val="28"/>
              </w:rPr>
            </w:pPr>
            <w:r>
              <w:rPr>
                <w:rFonts w:cs="Times New Roman"/>
                <w:sz w:val="28"/>
                <w:szCs w:val="28"/>
              </w:rPr>
              <w:t>75</w:t>
            </w:r>
          </w:p>
        </w:tc>
      </w:tr>
    </w:tbl>
    <w:p>
      <w:pPr>
        <w:pStyle w:val="Normal"/>
        <w:ind w:left="-708" w:right="0" w:firstLine="600"/>
        <w:jc w:val="both"/>
        <w:rPr/>
      </w:pPr>
      <w:r>
        <w:rPr>
          <w:rFonts w:cs="Times New Roman"/>
          <w:sz w:val="28"/>
          <w:szCs w:val="28"/>
        </w:rPr>
        <w:t xml:space="preserve">Эффективность реализации программы </w:t>
      </w:r>
      <w:r>
        <w:rPr>
          <w:rFonts w:eastAsia="Arial Unicode MS" w:cs="Times New Roman"/>
          <w:b w:val="false"/>
          <w:bCs w:val="false"/>
          <w:color w:val="000000"/>
          <w:sz w:val="28"/>
          <w:szCs w:val="28"/>
          <w:lang w:val="ru-RU" w:eastAsia="zxx" w:bidi="ar-SA"/>
        </w:rPr>
        <w:t xml:space="preserve">«Развитие  транспортной системы в муниципальном образовании «Тереньгульский район» Ульяновской области </w:t>
      </w:r>
      <w:r>
        <w:rPr>
          <w:rFonts w:cs="Times New Roman"/>
          <w:sz w:val="28"/>
          <w:szCs w:val="28"/>
        </w:rPr>
        <w:t xml:space="preserve"> составляет 78%, согласно </w:t>
      </w:r>
      <w:r>
        <w:rPr>
          <w:rFonts w:cs="Times New Roman"/>
          <w:spacing w:val="-7"/>
          <w:sz w:val="28"/>
          <w:szCs w:val="28"/>
        </w:rPr>
        <w:t xml:space="preserve">критерий оценки эффективности муниципальной программы </w:t>
      </w:r>
      <w:r>
        <w:rPr>
          <w:rFonts w:cs="Times New Roman"/>
          <w:sz w:val="28"/>
          <w:szCs w:val="28"/>
          <w:lang w:eastAsia="zxx"/>
        </w:rPr>
        <w:t xml:space="preserve">при </w:t>
      </w:r>
      <w:r>
        <w:rPr>
          <w:rFonts w:cs="Times New Roman"/>
          <w:sz w:val="28"/>
          <w:szCs w:val="28"/>
        </w:rPr>
        <w:t>значении бол</w:t>
      </w:r>
      <w:r>
        <w:rPr>
          <w:rFonts w:eastAsia="Times New Roman" w:cs="Times New Roman"/>
          <w:color w:val="00000A"/>
          <w:sz w:val="28"/>
          <w:szCs w:val="28"/>
          <w:lang w:val="ru-RU" w:eastAsia="zxx" w:bidi="ar-SA"/>
        </w:rPr>
        <w:t>ее 50 процентов реализация Программы признаётся эффективной.</w:t>
      </w:r>
    </w:p>
    <w:p>
      <w:pPr>
        <w:pStyle w:val="Normal"/>
        <w:ind w:left="-708" w:right="0" w:firstLine="600"/>
        <w:jc w:val="both"/>
        <w:rPr/>
      </w:pPr>
      <w:r>
        <w:rPr>
          <w:rFonts w:eastAsia="Times New Roman" w:cs="Times New Roman" w:ascii="Tinos" w:hAnsi="Tinos"/>
          <w:b/>
          <w:bCs/>
          <w:color w:val="333333"/>
          <w:sz w:val="28"/>
          <w:szCs w:val="28"/>
          <w:lang w:val="ru-RU" w:eastAsia="ru-RU" w:bidi="ar-SA"/>
        </w:rPr>
        <w:t xml:space="preserve">13. </w:t>
      </w:r>
      <w:r>
        <w:rPr>
          <w:rFonts w:eastAsia="Times New Roman" w:cs="Times New Roman"/>
          <w:b/>
          <w:bCs/>
          <w:color w:val="333333"/>
          <w:sz w:val="28"/>
          <w:szCs w:val="28"/>
          <w:lang w:val="ru-RU" w:eastAsia="ru-RU" w:bidi="ar-SA"/>
        </w:rPr>
        <w:t xml:space="preserve">«Обеспечение жильем молодых семей» </w:t>
      </w:r>
      <w:r>
        <w:rPr>
          <w:rFonts w:cs="Times New Roman"/>
          <w:b/>
          <w:sz w:val="28"/>
          <w:szCs w:val="28"/>
        </w:rPr>
        <w:t xml:space="preserve">на 2018-2020 годы на территории муниципального образования </w:t>
      </w:r>
      <w:r>
        <w:rPr>
          <w:rFonts w:eastAsia="Times New Roman" w:cs="Times New Roman" w:ascii="Tinos" w:hAnsi="Tinos"/>
          <w:b/>
          <w:bCs/>
          <w:color w:val="333333"/>
          <w:sz w:val="28"/>
          <w:szCs w:val="28"/>
          <w:lang w:val="ru-RU" w:eastAsia="ru-RU" w:bidi="ar-SA"/>
        </w:rPr>
        <w:t>«Тереньгульский район»</w:t>
      </w:r>
    </w:p>
    <w:p>
      <w:pPr>
        <w:pStyle w:val="Standard"/>
        <w:bidi w:val="0"/>
        <w:ind w:left="0" w:right="0" w:firstLine="709"/>
        <w:jc w:val="both"/>
        <w:rPr>
          <w:rFonts w:ascii="Times New Roman" w:hAnsi="Times New Roman" w:cs="Times New Roman"/>
          <w:sz w:val="28"/>
          <w:szCs w:val="28"/>
        </w:rPr>
      </w:pPr>
      <w:r>
        <w:rPr>
          <w:rFonts w:cs="Times New Roman"/>
          <w:sz w:val="28"/>
          <w:szCs w:val="28"/>
        </w:rPr>
        <w:t>В муниципальной программе «Обеспечение жильем молодых семей на 2018-2020 годы» в 2018 году запланированное финансирование 181,400  тыс. руб.</w:t>
      </w:r>
    </w:p>
    <w:p>
      <w:pPr>
        <w:pStyle w:val="Standard"/>
        <w:bidi w:val="0"/>
        <w:ind w:left="0" w:right="0" w:firstLine="709"/>
        <w:jc w:val="both"/>
        <w:rPr>
          <w:rFonts w:ascii="Times New Roman" w:hAnsi="Times New Roman" w:cs="Times New Roman"/>
          <w:sz w:val="28"/>
          <w:szCs w:val="28"/>
        </w:rPr>
      </w:pPr>
      <w:r>
        <w:rPr>
          <w:rFonts w:cs="Times New Roman"/>
          <w:sz w:val="28"/>
          <w:szCs w:val="28"/>
        </w:rPr>
        <w:t xml:space="preserve">В  муниципальном образовании  «Тереньгульский район» на начало 2018 года  в очереди на получении социальных выплат стояло  - 8 семей </w:t>
      </w:r>
    </w:p>
    <w:p>
      <w:pPr>
        <w:pStyle w:val="Standard"/>
        <w:bidi w:val="0"/>
        <w:ind w:left="0" w:right="0" w:firstLine="709"/>
        <w:jc w:val="both"/>
        <w:rPr>
          <w:rFonts w:ascii="Times New Roman" w:hAnsi="Times New Roman" w:cs="Times New Roman"/>
          <w:sz w:val="28"/>
          <w:szCs w:val="28"/>
        </w:rPr>
      </w:pPr>
      <w:r>
        <w:rPr>
          <w:rFonts w:cs="Times New Roman"/>
          <w:sz w:val="28"/>
          <w:szCs w:val="28"/>
        </w:rPr>
        <w:t>По итогам реализации муниципальной программы  за  2018 год  в рамках  муниципальной программы «Обеспечение жильем молодых семей на 2018-2020 годы» на территории муниципального  образования «Тереньгульский район» свидетельства о праве на получение  социальной выплаты  на приобретение жилого  дома  молодой семье выдано не было.</w:t>
      </w:r>
    </w:p>
    <w:p>
      <w:pPr>
        <w:pStyle w:val="Standard"/>
        <w:bidi w:val="0"/>
        <w:ind w:left="0" w:right="0" w:firstLine="709"/>
        <w:jc w:val="both"/>
        <w:rPr>
          <w:rFonts w:ascii="Tinos" w:hAnsi="Tinos" w:eastAsia="Times New Roman" w:cs="Times New Roman"/>
          <w:b/>
          <w:b/>
          <w:bCs/>
          <w:color w:val="333333"/>
          <w:sz w:val="28"/>
          <w:szCs w:val="28"/>
          <w:lang w:val="ru-RU" w:eastAsia="ru-RU" w:bidi="ar-SA"/>
        </w:rPr>
      </w:pPr>
      <w:r>
        <w:rPr>
          <w:rFonts w:eastAsia="Times New Roman" w:cs="Times New Roman" w:ascii="Tinos" w:hAnsi="Tinos"/>
          <w:b/>
          <w:bCs/>
          <w:color w:val="333333"/>
          <w:sz w:val="28"/>
          <w:szCs w:val="28"/>
          <w:lang w:val="ru-RU" w:eastAsia="ru-RU" w:bidi="ar-SA"/>
        </w:rPr>
        <w:t>Средства предусмотренные на реализацию муниципальной программы,   освоены на 0%. Средства из федерального бюджета и областного в целях софинансирования в местный бюджет не предоставлялись.</w:t>
      </w:r>
    </w:p>
    <w:tbl>
      <w:tblPr>
        <w:tblW w:w="9360" w:type="dxa"/>
        <w:jc w:val="left"/>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Pr>
      <w:tblGrid>
        <w:gridCol w:w="1559"/>
        <w:gridCol w:w="1560"/>
        <w:gridCol w:w="1356"/>
        <w:gridCol w:w="1302"/>
        <w:gridCol w:w="2018"/>
        <w:gridCol w:w="1564"/>
      </w:tblGrid>
      <w:tr>
        <w:trPr/>
        <w:tc>
          <w:tcPr>
            <w:tcW w:w="1559"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Standard"/>
              <w:jc w:val="center"/>
              <w:rPr>
                <w:rFonts w:ascii="Times New Roman" w:hAnsi="Times New Roman" w:cs="Times New Roman"/>
              </w:rPr>
            </w:pPr>
            <w:r>
              <w:rPr>
                <w:rFonts w:cs="Times New Roman"/>
              </w:rPr>
              <w:t>Наименование программы</w:t>
            </w:r>
          </w:p>
        </w:tc>
        <w:tc>
          <w:tcPr>
            <w:tcW w:w="1560"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Standard"/>
              <w:jc w:val="center"/>
              <w:rPr>
                <w:rFonts w:ascii="Times New Roman" w:hAnsi="Times New Roman" w:cs="Times New Roman"/>
              </w:rPr>
            </w:pPr>
            <w:r>
              <w:rPr>
                <w:rFonts w:cs="Times New Roman"/>
              </w:rPr>
              <w:t>Предусмотрено в бюджете средств</w:t>
            </w:r>
          </w:p>
          <w:p>
            <w:pPr>
              <w:pStyle w:val="Standard"/>
              <w:jc w:val="center"/>
              <w:rPr>
                <w:rFonts w:ascii="Times New Roman" w:hAnsi="Times New Roman" w:cs="Times New Roman"/>
              </w:rPr>
            </w:pPr>
            <w:r>
              <w:rPr>
                <w:rFonts w:cs="Times New Roman"/>
              </w:rPr>
              <w:t>(тыс. руб.)</w:t>
            </w:r>
          </w:p>
        </w:tc>
        <w:tc>
          <w:tcPr>
            <w:tcW w:w="1356"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Standard"/>
              <w:jc w:val="center"/>
              <w:rPr>
                <w:rFonts w:ascii="Times New Roman" w:hAnsi="Times New Roman" w:cs="Times New Roman"/>
              </w:rPr>
            </w:pPr>
            <w:r>
              <w:rPr>
                <w:rFonts w:cs="Times New Roman"/>
              </w:rPr>
              <w:t>Освоено средств</w:t>
            </w:r>
          </w:p>
          <w:p>
            <w:pPr>
              <w:pStyle w:val="Standard"/>
              <w:jc w:val="center"/>
              <w:rPr>
                <w:rFonts w:ascii="Times New Roman" w:hAnsi="Times New Roman" w:cs="Times New Roman"/>
              </w:rPr>
            </w:pPr>
            <w:r>
              <w:rPr>
                <w:rFonts w:cs="Times New Roman"/>
              </w:rPr>
              <w:t xml:space="preserve">(тыс. руб.) </w:t>
            </w:r>
          </w:p>
        </w:tc>
        <w:tc>
          <w:tcPr>
            <w:tcW w:w="1302"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Standard"/>
              <w:jc w:val="center"/>
              <w:rPr>
                <w:rFonts w:ascii="Times New Roman" w:hAnsi="Times New Roman" w:cs="Times New Roman"/>
              </w:rPr>
            </w:pPr>
            <w:r>
              <w:rPr>
                <w:rFonts w:cs="Times New Roman"/>
              </w:rPr>
              <w:t>% освоения</w:t>
            </w:r>
          </w:p>
        </w:tc>
        <w:tc>
          <w:tcPr>
            <w:tcW w:w="2018"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Standard"/>
              <w:jc w:val="center"/>
              <w:rPr>
                <w:rFonts w:ascii="Times New Roman" w:hAnsi="Times New Roman" w:cs="Times New Roman"/>
              </w:rPr>
            </w:pPr>
            <w:r>
              <w:rPr>
                <w:rFonts w:cs="Times New Roman"/>
              </w:rPr>
              <w:t>Оценка достигнутых критериев</w:t>
            </w:r>
          </w:p>
        </w:tc>
        <w:tc>
          <w:tcPr>
            <w:tcW w:w="15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5" w:type="dxa"/>
            </w:tcMar>
          </w:tcPr>
          <w:p>
            <w:pPr>
              <w:pStyle w:val="Standard"/>
              <w:jc w:val="center"/>
              <w:rPr>
                <w:rFonts w:ascii="Times New Roman" w:hAnsi="Times New Roman" w:cs="Times New Roman"/>
              </w:rPr>
            </w:pPr>
            <w:r>
              <w:rPr>
                <w:rFonts w:cs="Times New Roman"/>
              </w:rPr>
              <w:t xml:space="preserve">Примечание </w:t>
            </w:r>
          </w:p>
        </w:tc>
      </w:tr>
      <w:tr>
        <w:trPr/>
        <w:tc>
          <w:tcPr>
            <w:tcW w:w="1559"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Standard"/>
              <w:jc w:val="both"/>
              <w:rPr>
                <w:rFonts w:ascii="Times New Roman" w:hAnsi="Times New Roman" w:cs="Times New Roman"/>
              </w:rPr>
            </w:pPr>
            <w:r>
              <w:rPr>
                <w:rFonts w:cs="Times New Roman"/>
              </w:rPr>
              <w:t>«Обеспечение жильем молодых семей на 2018-2020 годы» в муниципальном образовании «Тереньгульский район»</w:t>
            </w:r>
          </w:p>
        </w:tc>
        <w:tc>
          <w:tcPr>
            <w:tcW w:w="1560"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Standard"/>
              <w:jc w:val="both"/>
              <w:rPr>
                <w:rFonts w:ascii="Times New Roman" w:hAnsi="Times New Roman" w:cs="Times New Roman"/>
              </w:rPr>
            </w:pPr>
            <w:r>
              <w:rPr>
                <w:rFonts w:cs="Times New Roman"/>
              </w:rPr>
              <w:t>181,400</w:t>
            </w:r>
          </w:p>
        </w:tc>
        <w:tc>
          <w:tcPr>
            <w:tcW w:w="1356"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Standard"/>
              <w:jc w:val="both"/>
              <w:rPr>
                <w:rFonts w:ascii="Times New Roman" w:hAnsi="Times New Roman" w:cs="Times New Roman"/>
              </w:rPr>
            </w:pPr>
            <w:r>
              <w:rPr>
                <w:rFonts w:cs="Times New Roman"/>
              </w:rPr>
              <w:t>0</w:t>
            </w:r>
          </w:p>
        </w:tc>
        <w:tc>
          <w:tcPr>
            <w:tcW w:w="1302"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Standard"/>
              <w:jc w:val="both"/>
              <w:rPr>
                <w:rFonts w:ascii="Times New Roman" w:hAnsi="Times New Roman" w:cs="Times New Roman"/>
              </w:rPr>
            </w:pPr>
            <w:r>
              <w:rPr>
                <w:rFonts w:cs="Times New Roman"/>
              </w:rPr>
              <w:t>0</w:t>
            </w:r>
          </w:p>
        </w:tc>
        <w:tc>
          <w:tcPr>
            <w:tcW w:w="2018"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Standard"/>
              <w:jc w:val="both"/>
              <w:rPr>
                <w:rFonts w:ascii="Times New Roman" w:hAnsi="Times New Roman" w:cs="Times New Roman"/>
              </w:rPr>
            </w:pPr>
            <w:r>
              <w:rPr>
                <w:rFonts w:cs="Times New Roman"/>
              </w:rPr>
              <w:t>Значение оценки степени достижения запланированных значений целевых индикаторов,  равно 0%</w:t>
            </w:r>
          </w:p>
        </w:tc>
        <w:tc>
          <w:tcPr>
            <w:tcW w:w="15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5" w:type="dxa"/>
            </w:tcMar>
          </w:tcPr>
          <w:p>
            <w:pPr>
              <w:pStyle w:val="Standard"/>
              <w:jc w:val="both"/>
              <w:rPr>
                <w:rFonts w:ascii="Times New Roman" w:hAnsi="Times New Roman" w:cs="Times New Roman"/>
              </w:rPr>
            </w:pPr>
            <w:r>
              <w:rPr>
                <w:rFonts w:cs="Times New Roman"/>
              </w:rPr>
              <w:t xml:space="preserve">Реализация программы за 2018 год признаётся  неэффективным </w:t>
            </w:r>
          </w:p>
        </w:tc>
      </w:tr>
    </w:tbl>
    <w:p>
      <w:pPr>
        <w:pStyle w:val="Standard"/>
        <w:bidi w:val="0"/>
        <w:ind w:left="0" w:right="0" w:firstLine="709"/>
        <w:jc w:val="both"/>
        <w:rPr>
          <w:rFonts w:ascii="Tinos" w:hAnsi="Tinos" w:eastAsia="Times New Roman" w:cs="Times New Roman"/>
          <w:b/>
          <w:b/>
          <w:bCs/>
          <w:color w:val="333333"/>
          <w:lang w:val="ru-RU" w:eastAsia="ru-RU" w:bidi="ar-SA"/>
        </w:rPr>
      </w:pPr>
      <w:r>
        <w:rPr>
          <w:rFonts w:eastAsia="Times New Roman" w:cs="Times New Roman" w:ascii="Tinos" w:hAnsi="Tinos"/>
          <w:b/>
          <w:bCs/>
          <w:color w:val="333333"/>
          <w:lang w:val="ru-RU" w:eastAsia="ru-RU" w:bidi="ar-SA"/>
        </w:rPr>
      </w:r>
    </w:p>
    <w:tbl>
      <w:tblPr>
        <w:tblW w:w="9355" w:type="dxa"/>
        <w:jc w:val="left"/>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Pr>
      <w:tblGrid>
        <w:gridCol w:w="1559"/>
        <w:gridCol w:w="1559"/>
        <w:gridCol w:w="1557"/>
        <w:gridCol w:w="1561"/>
        <w:gridCol w:w="1557"/>
        <w:gridCol w:w="1561"/>
      </w:tblGrid>
      <w:tr>
        <w:trPr/>
        <w:tc>
          <w:tcPr>
            <w:tcW w:w="1559"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Standard"/>
              <w:jc w:val="center"/>
              <w:rPr>
                <w:rFonts w:ascii="Times New Roman" w:hAnsi="Times New Roman" w:eastAsia="Times New Roman" w:cs="Times New Roman"/>
              </w:rPr>
            </w:pPr>
            <w:r>
              <w:rPr>
                <w:rFonts w:eastAsia="Times New Roman" w:cs="Times New Roman"/>
              </w:rPr>
              <w:t xml:space="preserve">№ </w:t>
            </w:r>
          </w:p>
          <w:p>
            <w:pPr>
              <w:pStyle w:val="Standard"/>
              <w:jc w:val="center"/>
              <w:rPr>
                <w:rFonts w:ascii="Times New Roman" w:hAnsi="Times New Roman" w:cs="Times New Roman"/>
              </w:rPr>
            </w:pPr>
            <w:r>
              <w:rPr>
                <w:rFonts w:cs="Times New Roman"/>
              </w:rPr>
              <w:t>п/п</w:t>
            </w:r>
          </w:p>
        </w:tc>
        <w:tc>
          <w:tcPr>
            <w:tcW w:w="1559"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Standard"/>
              <w:jc w:val="center"/>
              <w:rPr>
                <w:rFonts w:ascii="Times New Roman" w:hAnsi="Times New Roman" w:cs="Times New Roman"/>
              </w:rPr>
            </w:pPr>
            <w:r>
              <w:rPr>
                <w:rFonts w:cs="Times New Roman"/>
              </w:rPr>
              <w:t>Целевые индикаторы</w:t>
            </w:r>
          </w:p>
        </w:tc>
        <w:tc>
          <w:tcPr>
            <w:tcW w:w="1557"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Standard"/>
              <w:jc w:val="center"/>
              <w:rPr>
                <w:rFonts w:ascii="Times New Roman" w:hAnsi="Times New Roman" w:cs="Times New Roman"/>
              </w:rPr>
            </w:pPr>
            <w:r>
              <w:rPr>
                <w:rFonts w:cs="Times New Roman"/>
              </w:rPr>
              <w:t>Единица измерения</w:t>
            </w:r>
          </w:p>
        </w:tc>
        <w:tc>
          <w:tcPr>
            <w:tcW w:w="1561"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Standard"/>
              <w:jc w:val="center"/>
              <w:rPr>
                <w:rFonts w:ascii="Times New Roman" w:hAnsi="Times New Roman" w:cs="Times New Roman"/>
              </w:rPr>
            </w:pPr>
            <w:r>
              <w:rPr>
                <w:rFonts w:cs="Times New Roman"/>
              </w:rPr>
              <w:t>План на 2018 год</w:t>
            </w:r>
          </w:p>
        </w:tc>
        <w:tc>
          <w:tcPr>
            <w:tcW w:w="1557"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Standard"/>
              <w:jc w:val="center"/>
              <w:rPr>
                <w:rFonts w:ascii="Times New Roman" w:hAnsi="Times New Roman" w:cs="Times New Roman"/>
              </w:rPr>
            </w:pPr>
            <w:r>
              <w:rPr>
                <w:rFonts w:cs="Times New Roman"/>
              </w:rPr>
              <w:t>Фактические показатели</w:t>
            </w:r>
          </w:p>
        </w:tc>
        <w:tc>
          <w:tcPr>
            <w:tcW w:w="15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5" w:type="dxa"/>
            </w:tcMar>
          </w:tcPr>
          <w:p>
            <w:pPr>
              <w:pStyle w:val="Standard"/>
              <w:jc w:val="center"/>
              <w:rPr>
                <w:rFonts w:ascii="Times New Roman" w:hAnsi="Times New Roman" w:cs="Times New Roman"/>
              </w:rPr>
            </w:pPr>
            <w:r>
              <w:rPr>
                <w:rFonts w:cs="Times New Roman"/>
              </w:rPr>
              <w:t>%</w:t>
            </w:r>
          </w:p>
        </w:tc>
      </w:tr>
      <w:tr>
        <w:trPr/>
        <w:tc>
          <w:tcPr>
            <w:tcW w:w="1559"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Standard"/>
              <w:jc w:val="both"/>
              <w:rPr>
                <w:rFonts w:ascii="Times New Roman" w:hAnsi="Times New Roman" w:cs="Times New Roman"/>
              </w:rPr>
            </w:pPr>
            <w:r>
              <w:rPr>
                <w:rFonts w:cs="Times New Roman"/>
              </w:rPr>
              <w:t>1</w:t>
            </w:r>
          </w:p>
        </w:tc>
        <w:tc>
          <w:tcPr>
            <w:tcW w:w="1559"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Standard"/>
              <w:jc w:val="both"/>
              <w:rPr>
                <w:rFonts w:ascii="Times New Roman" w:hAnsi="Times New Roman" w:cs="Times New Roman"/>
              </w:rPr>
            </w:pPr>
            <w:r>
              <w:rPr>
                <w:rFonts w:cs="Times New Roman"/>
              </w:rPr>
              <w:t>Количество молодых семей, улучшивших жилищные условия  с помощью программы «Обеспечение жильем молодых семей на 2018-2020 годы»</w:t>
            </w:r>
          </w:p>
        </w:tc>
        <w:tc>
          <w:tcPr>
            <w:tcW w:w="1557"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Standard"/>
              <w:jc w:val="both"/>
              <w:rPr>
                <w:rFonts w:ascii="Times New Roman" w:hAnsi="Times New Roman" w:cs="Times New Roman"/>
              </w:rPr>
            </w:pPr>
            <w:r>
              <w:rPr>
                <w:rFonts w:cs="Times New Roman"/>
              </w:rPr>
              <w:t>семей</w:t>
            </w:r>
          </w:p>
        </w:tc>
        <w:tc>
          <w:tcPr>
            <w:tcW w:w="1561"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Standard"/>
              <w:jc w:val="both"/>
              <w:rPr>
                <w:rFonts w:ascii="Times New Roman" w:hAnsi="Times New Roman" w:cs="Times New Roman"/>
              </w:rPr>
            </w:pPr>
            <w:r>
              <w:rPr>
                <w:rFonts w:cs="Times New Roman"/>
              </w:rPr>
              <w:t>4</w:t>
            </w:r>
          </w:p>
        </w:tc>
        <w:tc>
          <w:tcPr>
            <w:tcW w:w="1557"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Standard"/>
              <w:jc w:val="both"/>
              <w:rPr>
                <w:rFonts w:ascii="Times New Roman" w:hAnsi="Times New Roman" w:cs="Times New Roman"/>
              </w:rPr>
            </w:pPr>
            <w:r>
              <w:rPr>
                <w:rFonts w:cs="Times New Roman"/>
              </w:rPr>
              <w:t>0</w:t>
            </w:r>
          </w:p>
        </w:tc>
        <w:tc>
          <w:tcPr>
            <w:tcW w:w="15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5" w:type="dxa"/>
            </w:tcMar>
          </w:tcPr>
          <w:p>
            <w:pPr>
              <w:pStyle w:val="Standard"/>
              <w:jc w:val="both"/>
              <w:rPr>
                <w:rFonts w:ascii="Times New Roman" w:hAnsi="Times New Roman" w:cs="Times New Roman"/>
              </w:rPr>
            </w:pPr>
            <w:r>
              <w:rPr>
                <w:rFonts w:cs="Times New Roman"/>
              </w:rPr>
              <w:t>0</w:t>
            </w:r>
          </w:p>
        </w:tc>
      </w:tr>
    </w:tbl>
    <w:p>
      <w:pPr>
        <w:pStyle w:val="Standard"/>
        <w:bidi w:val="0"/>
        <w:ind w:left="0" w:right="0" w:firstLine="709"/>
        <w:jc w:val="both"/>
        <w:rPr>
          <w:rFonts w:ascii="Tinos" w:hAnsi="Tinos" w:eastAsia="Times New Roman" w:cs="Times New Roman"/>
          <w:b/>
          <w:b/>
          <w:bCs/>
          <w:color w:val="333333"/>
          <w:lang w:val="ru-RU" w:eastAsia="ru-RU" w:bidi="ar-SA"/>
        </w:rPr>
      </w:pPr>
      <w:r>
        <w:rPr>
          <w:rFonts w:eastAsia="Times New Roman" w:cs="Times New Roman" w:ascii="Tinos" w:hAnsi="Tinos"/>
          <w:b/>
          <w:bCs/>
          <w:color w:val="333333"/>
          <w:lang w:val="ru-RU" w:eastAsia="ru-RU" w:bidi="ar-SA"/>
        </w:rPr>
      </w:r>
    </w:p>
    <w:p>
      <w:pPr>
        <w:pStyle w:val="Standard"/>
        <w:ind w:left="0" w:right="0" w:firstLine="709"/>
        <w:jc w:val="both"/>
        <w:rPr>
          <w:rFonts w:ascii="Times New Roman" w:hAnsi="Times New Roman" w:cs="Times New Roman"/>
          <w:b w:val="false"/>
          <w:b w:val="false"/>
          <w:bCs w:val="false"/>
          <w:sz w:val="28"/>
          <w:szCs w:val="28"/>
        </w:rPr>
      </w:pPr>
      <w:r>
        <w:rPr>
          <w:rFonts w:cs="Times New Roman"/>
          <w:b w:val="false"/>
          <w:bCs w:val="false"/>
          <w:sz w:val="28"/>
          <w:szCs w:val="28"/>
        </w:rPr>
        <w:t xml:space="preserve">На основе полученного значения оценки эффективности  реализации Программа признаётся неэффективной. Однако реализация данной программы в настоящее время актуальна, в связи с тем, что  позволит значительно улучшить жилищные проблемы граждан, закрепить на селе молодежь, улучшить демографическую  ситуацию по Тереньгульскому району. </w:t>
      </w:r>
    </w:p>
    <w:p>
      <w:pPr>
        <w:pStyle w:val="Standard"/>
        <w:bidi w:val="0"/>
        <w:ind w:left="0" w:right="0" w:firstLine="709"/>
        <w:jc w:val="both"/>
        <w:rPr>
          <w:rFonts w:ascii="Times New Roman" w:hAnsi="Times New Roman" w:eastAsia="Times New Roman" w:cs="Times New Roman"/>
          <w:b w:val="false"/>
          <w:b w:val="false"/>
          <w:bCs w:val="false"/>
          <w:color w:val="333333"/>
          <w:sz w:val="28"/>
          <w:szCs w:val="28"/>
          <w:lang w:val="ru-RU" w:eastAsia="ru-RU" w:bidi="ar-SA"/>
        </w:rPr>
      </w:pPr>
      <w:r>
        <w:rPr>
          <w:rFonts w:eastAsia="Times New Roman" w:cs="Times New Roman"/>
          <w:b w:val="false"/>
          <w:bCs w:val="false"/>
          <w:color w:val="333333"/>
          <w:sz w:val="28"/>
          <w:szCs w:val="28"/>
          <w:lang w:val="ru-RU" w:eastAsia="ru-RU" w:bidi="ar-SA"/>
        </w:rPr>
        <w:t>В 2019 году согласно конкурсному отбору из 24 районов в число прошедших конкурсный отбор 8 в этом же  числе и муниципальное образование «Тереньгульский район» и  хочется отметить, что в 2019 году в муниципальном образовании появится возможность обеспечить жильем молодую семью.</w:t>
      </w:r>
    </w:p>
    <w:p>
      <w:pPr>
        <w:pStyle w:val="Standard"/>
        <w:bidi w:val="0"/>
        <w:ind w:left="0" w:right="0" w:firstLine="709"/>
        <w:jc w:val="both"/>
        <w:rPr>
          <w:rFonts w:eastAsia="Times New Roman"/>
          <w:color w:val="333333"/>
          <w:lang w:val="ru-RU" w:eastAsia="ru-RU" w:bidi="ar-SA"/>
        </w:rPr>
      </w:pPr>
      <w:r>
        <w:rPr>
          <w:rFonts w:eastAsia="Times New Roman"/>
          <w:color w:val="333333"/>
          <w:lang w:val="ru-RU" w:eastAsia="ru-RU" w:bidi="ar-SA"/>
        </w:rPr>
      </w:r>
    </w:p>
    <w:p>
      <w:pPr>
        <w:pStyle w:val="Standard"/>
        <w:bidi w:val="0"/>
        <w:ind w:left="0" w:right="0" w:hanging="0"/>
        <w:jc w:val="both"/>
        <w:rPr>
          <w:rFonts w:ascii="Times New Roman" w:hAnsi="Times New Roman" w:eastAsia="Times New Roman" w:cs="Times New Roman"/>
          <w:b/>
          <w:b/>
          <w:bCs/>
          <w:color w:val="000000"/>
          <w:sz w:val="28"/>
          <w:szCs w:val="28"/>
          <w:lang w:val="ru-RU" w:eastAsia="ru-RU" w:bidi="ar-SA"/>
        </w:rPr>
      </w:pPr>
      <w:r>
        <w:rPr>
          <w:rFonts w:eastAsia="Times New Roman" w:cs="Times New Roman"/>
          <w:b/>
          <w:bCs/>
          <w:color w:val="000000"/>
          <w:sz w:val="28"/>
          <w:szCs w:val="28"/>
          <w:lang w:val="ru-RU" w:eastAsia="ru-RU" w:bidi="ar-SA"/>
        </w:rPr>
        <w:t>14. «Формирование архитектурно-эстетического облика населенных пунктов муниципального образования «Тереньгульский район» на 2016-2020 годы»</w:t>
      </w:r>
    </w:p>
    <w:p>
      <w:pPr>
        <w:pStyle w:val="Normal"/>
        <w:rPr>
          <w:rFonts w:ascii="Times New Roman" w:hAnsi="Times New Roman" w:cs="Times New Roman"/>
          <w:b/>
          <w:b/>
          <w:i/>
          <w:i/>
          <w:sz w:val="28"/>
          <w:szCs w:val="28"/>
        </w:rPr>
      </w:pPr>
      <w:r>
        <w:rPr>
          <w:rFonts w:cs="Times New Roman"/>
          <w:b/>
          <w:i/>
          <w:sz w:val="28"/>
          <w:szCs w:val="28"/>
        </w:rPr>
        <w:t>Целевые индикаторы муниципальной программы, которые достигнуты в 2018 г.</w:t>
      </w:r>
    </w:p>
    <w:p>
      <w:pPr>
        <w:pStyle w:val="Normal"/>
        <w:rPr>
          <w:rFonts w:ascii="Times New Roman" w:hAnsi="Times New Roman" w:cs="Times New Roman"/>
          <w:sz w:val="28"/>
          <w:szCs w:val="28"/>
        </w:rPr>
      </w:pPr>
      <w:r>
        <w:rPr>
          <w:rFonts w:cs="Times New Roman"/>
          <w:sz w:val="28"/>
          <w:szCs w:val="28"/>
        </w:rPr>
        <w:t>Составлено протоколов за нарушение правил благоустройства — 3; протоколов за ненадлежащее содержание фасадов зданий - 2 ; проведено субботников по благоустройству - 51; проведено конкурсов по благоустройству — 1.</w:t>
      </w:r>
    </w:p>
    <w:p>
      <w:pPr>
        <w:pStyle w:val="Normal"/>
        <w:rPr>
          <w:rFonts w:ascii="Times New Roman" w:hAnsi="Times New Roman" w:cs="Times New Roman"/>
          <w:b/>
          <w:b/>
          <w:i/>
          <w:i/>
          <w:sz w:val="28"/>
          <w:szCs w:val="28"/>
        </w:rPr>
      </w:pPr>
      <w:r>
        <w:rPr>
          <w:rFonts w:cs="Times New Roman"/>
          <w:b/>
          <w:i/>
          <w:sz w:val="28"/>
          <w:szCs w:val="28"/>
        </w:rPr>
        <w:t>Эффект, достигнутый от реализации муниципальной программы</w:t>
      </w:r>
    </w:p>
    <w:p>
      <w:pPr>
        <w:pStyle w:val="Normal"/>
        <w:rPr>
          <w:rFonts w:ascii="Times New Roman" w:hAnsi="Times New Roman" w:cs="Times New Roman"/>
          <w:sz w:val="28"/>
          <w:szCs w:val="28"/>
        </w:rPr>
      </w:pPr>
      <w:r>
        <w:rPr>
          <w:rFonts w:cs="Times New Roman"/>
          <w:sz w:val="28"/>
          <w:szCs w:val="28"/>
        </w:rPr>
        <w:t>1. экологическая нагрузка, улучшилась санитарная обстановка.</w:t>
      </w:r>
    </w:p>
    <w:p>
      <w:pPr>
        <w:pStyle w:val="Normal"/>
        <w:rPr>
          <w:rFonts w:ascii="Times New Roman" w:hAnsi="Times New Roman" w:cs="Times New Roman"/>
          <w:sz w:val="28"/>
          <w:szCs w:val="28"/>
        </w:rPr>
      </w:pPr>
      <w:r>
        <w:rPr>
          <w:rFonts w:cs="Times New Roman"/>
          <w:sz w:val="28"/>
          <w:szCs w:val="28"/>
        </w:rPr>
        <w:t xml:space="preserve">2.Определились перспективы улучшения благоустройства муниципального образования «Тереньгульский район». </w:t>
      </w:r>
    </w:p>
    <w:p>
      <w:pPr>
        <w:pStyle w:val="Normal"/>
        <w:rPr>
          <w:rFonts w:ascii="Times New Roman" w:hAnsi="Times New Roman" w:cs="Times New Roman"/>
          <w:sz w:val="28"/>
          <w:szCs w:val="28"/>
        </w:rPr>
      </w:pPr>
      <w:r>
        <w:rPr>
          <w:rFonts w:cs="Times New Roman"/>
          <w:sz w:val="28"/>
          <w:szCs w:val="28"/>
        </w:rPr>
        <w:t>3.Созданы условия для работы и отдыха жителей поселения.</w:t>
      </w:r>
    </w:p>
    <w:p>
      <w:pPr>
        <w:pStyle w:val="Normal"/>
        <w:jc w:val="both"/>
        <w:rPr>
          <w:rFonts w:ascii="Times New Roman" w:hAnsi="Times New Roman" w:cs="Times New Roman"/>
          <w:b/>
          <w:b/>
          <w:bCs/>
          <w:i/>
          <w:i/>
          <w:iCs/>
          <w:sz w:val="28"/>
          <w:szCs w:val="28"/>
        </w:rPr>
      </w:pPr>
      <w:r>
        <w:rPr>
          <w:rFonts w:cs="Times New Roman"/>
          <w:b/>
          <w:bCs/>
          <w:i/>
          <w:iCs/>
          <w:sz w:val="28"/>
          <w:szCs w:val="28"/>
        </w:rPr>
        <w:t>Для достижения цели были решены следующие задачи:</w:t>
      </w:r>
    </w:p>
    <w:p>
      <w:pPr>
        <w:pStyle w:val="Normal"/>
        <w:tabs>
          <w:tab w:val="left" w:pos="540" w:leader="none"/>
        </w:tabs>
        <w:suppressAutoHyphens w:val="true"/>
        <w:ind w:left="1065" w:right="0" w:hanging="0"/>
        <w:jc w:val="both"/>
        <w:rPr>
          <w:rFonts w:ascii="Times New Roman" w:hAnsi="Times New Roman" w:cs="Times New Roman"/>
          <w:sz w:val="28"/>
          <w:szCs w:val="28"/>
        </w:rPr>
      </w:pPr>
      <w:r>
        <w:rPr>
          <w:rFonts w:cs="Times New Roman"/>
          <w:sz w:val="28"/>
          <w:szCs w:val="28"/>
        </w:rPr>
        <w:t>1.Организована работа по  благоустройству и озеленению территорий поселений;</w:t>
      </w:r>
    </w:p>
    <w:p>
      <w:pPr>
        <w:pStyle w:val="Normal"/>
        <w:tabs>
          <w:tab w:val="left" w:pos="540" w:leader="none"/>
        </w:tabs>
        <w:suppressAutoHyphens w:val="true"/>
        <w:ind w:left="1065" w:right="0" w:hanging="0"/>
        <w:jc w:val="both"/>
        <w:rPr>
          <w:rFonts w:ascii="Times New Roman" w:hAnsi="Times New Roman" w:cs="Times New Roman"/>
          <w:sz w:val="28"/>
          <w:szCs w:val="28"/>
        </w:rPr>
      </w:pPr>
      <w:r>
        <w:rPr>
          <w:rFonts w:cs="Times New Roman"/>
          <w:sz w:val="28"/>
          <w:szCs w:val="28"/>
        </w:rPr>
        <w:t>2.Приведены в качественное состояние элементы благоустройства населенных пунктов;</w:t>
      </w:r>
    </w:p>
    <w:p>
      <w:pPr>
        <w:pStyle w:val="Normal"/>
        <w:tabs>
          <w:tab w:val="left" w:pos="540" w:leader="none"/>
        </w:tabs>
        <w:suppressAutoHyphens w:val="true"/>
        <w:ind w:left="1065" w:right="0" w:hanging="0"/>
        <w:jc w:val="both"/>
        <w:rPr>
          <w:rFonts w:ascii="Times New Roman" w:hAnsi="Times New Roman" w:cs="Times New Roman"/>
          <w:sz w:val="28"/>
          <w:szCs w:val="28"/>
        </w:rPr>
      </w:pPr>
      <w:r>
        <w:rPr>
          <w:rFonts w:cs="Times New Roman"/>
          <w:sz w:val="28"/>
          <w:szCs w:val="28"/>
        </w:rPr>
        <w:t>3.Жители привлечены к участию в  благоустройстве населенных пунктов с целью улучшения санитарно-эпидемиологического состояния территорий и рационального и эффективного использования средств местного бюджета;</w:t>
      </w:r>
    </w:p>
    <w:p>
      <w:pPr>
        <w:pStyle w:val="Normal"/>
        <w:tabs>
          <w:tab w:val="left" w:pos="540" w:leader="none"/>
        </w:tabs>
        <w:suppressAutoHyphens w:val="true"/>
        <w:ind w:left="1065" w:right="0" w:hanging="0"/>
        <w:jc w:val="both"/>
        <w:rPr>
          <w:rFonts w:ascii="Times New Roman" w:hAnsi="Times New Roman" w:cs="Times New Roman"/>
          <w:sz w:val="28"/>
          <w:szCs w:val="28"/>
        </w:rPr>
      </w:pPr>
      <w:r>
        <w:rPr>
          <w:rFonts w:cs="Times New Roman"/>
          <w:sz w:val="28"/>
          <w:szCs w:val="28"/>
        </w:rPr>
        <w:t>4.организовано взаимодействие между предприятиями, организациями и учреждениями при решении вопросов благоустройства.</w:t>
      </w:r>
    </w:p>
    <w:p>
      <w:pPr>
        <w:pStyle w:val="Normal"/>
        <w:spacing w:lineRule="atLeast" w:line="200" w:before="0" w:after="0"/>
        <w:jc w:val="both"/>
        <w:rPr>
          <w:rFonts w:ascii="Times New Roman" w:hAnsi="Times New Roman" w:cs="Times New Roman"/>
          <w:color w:val="000000"/>
          <w:sz w:val="28"/>
          <w:szCs w:val="28"/>
        </w:rPr>
      </w:pPr>
      <w:r>
        <w:rPr>
          <w:rFonts w:cs="Times New Roman"/>
          <w:color w:val="000000"/>
          <w:sz w:val="28"/>
          <w:szCs w:val="28"/>
        </w:rPr>
        <w:t>Оценка степени достижения за отчетный период запланированных значений целевых индикаторов и показателей муниципальной программы определяется по следующей формуле:</w:t>
      </w:r>
    </w:p>
    <w:p>
      <w:pPr>
        <w:pStyle w:val="Style17"/>
        <w:spacing w:lineRule="atLeast" w:line="200" w:before="0" w:after="0"/>
        <w:rPr>
          <w:rFonts w:ascii="Times New Roman" w:hAnsi="Times New Roman" w:cs="Times New Roman"/>
          <w:color w:val="000000"/>
          <w:sz w:val="28"/>
          <w:szCs w:val="28"/>
        </w:rPr>
      </w:pPr>
      <w:r>
        <w:rPr>
          <w:rFonts w:cs="Times New Roman"/>
          <w:color w:val="000000"/>
          <w:sz w:val="28"/>
          <w:szCs w:val="28"/>
        </w:rPr>
        <w:t xml:space="preserve">Ф x 100% :П =И </w:t>
      </w:r>
    </w:p>
    <w:p>
      <w:pPr>
        <w:pStyle w:val="Style17"/>
        <w:spacing w:lineRule="atLeast" w:line="200" w:before="0" w:after="0"/>
        <w:rPr>
          <w:rFonts w:ascii="Times New Roman" w:hAnsi="Times New Roman" w:cs="Times New Roman"/>
          <w:sz w:val="28"/>
          <w:szCs w:val="28"/>
        </w:rPr>
      </w:pPr>
      <w:r>
        <w:rPr>
          <w:rFonts w:cs="Times New Roman"/>
          <w:sz w:val="28"/>
          <w:szCs w:val="28"/>
        </w:rPr>
      </w:r>
    </w:p>
    <w:p>
      <w:pPr>
        <w:pStyle w:val="Style17"/>
        <w:spacing w:lineRule="atLeast" w:line="200" w:before="0" w:after="0"/>
        <w:rPr/>
      </w:pPr>
      <w:r>
        <w:rPr>
          <w:rFonts w:eastAsia="Times New Roman" w:cs="Times New Roman"/>
          <w:color w:val="000000"/>
          <w:sz w:val="28"/>
          <w:szCs w:val="28"/>
        </w:rPr>
        <w:t xml:space="preserve"> </w:t>
      </w:r>
      <w:bookmarkStart w:id="132" w:name="P00EF"/>
      <w:bookmarkEnd w:id="132"/>
      <w:r>
        <w:rPr>
          <w:rFonts w:cs="Times New Roman"/>
          <w:color w:val="000000"/>
          <w:sz w:val="28"/>
          <w:szCs w:val="28"/>
        </w:rPr>
        <w:t>57Х100%:71 = 80,28% где:</w:t>
      </w:r>
    </w:p>
    <w:p>
      <w:pPr>
        <w:pStyle w:val="Style17"/>
        <w:spacing w:lineRule="atLeast" w:line="200" w:before="0" w:after="0"/>
        <w:jc w:val="both"/>
        <w:rPr>
          <w:rFonts w:ascii="Times New Roman" w:hAnsi="Times New Roman" w:cs="Times New Roman"/>
          <w:color w:val="000000"/>
          <w:sz w:val="28"/>
          <w:szCs w:val="28"/>
        </w:rPr>
      </w:pPr>
      <w:bookmarkStart w:id="133" w:name="P00F0"/>
      <w:bookmarkEnd w:id="133"/>
      <w:r>
        <w:rPr>
          <w:rFonts w:cs="Times New Roman"/>
          <w:color w:val="000000"/>
          <w:sz w:val="28"/>
          <w:szCs w:val="28"/>
        </w:rPr>
        <w:tab/>
        <w:t>И - оценка степени достижения запланированных значений целевых индикаторов и показателей муниципальной программы;</w:t>
      </w:r>
    </w:p>
    <w:p>
      <w:pPr>
        <w:pStyle w:val="Style17"/>
        <w:spacing w:lineRule="atLeast" w:line="200" w:before="0" w:after="0"/>
        <w:jc w:val="both"/>
        <w:rPr>
          <w:rFonts w:ascii="Times New Roman" w:hAnsi="Times New Roman" w:cs="Times New Roman"/>
          <w:color w:val="000000"/>
          <w:sz w:val="28"/>
          <w:szCs w:val="28"/>
        </w:rPr>
      </w:pPr>
      <w:bookmarkStart w:id="134" w:name="redstr122"/>
      <w:bookmarkEnd w:id="134"/>
      <w:r>
        <w:rPr>
          <w:rFonts w:cs="Times New Roman"/>
          <w:color w:val="000000"/>
          <w:sz w:val="28"/>
          <w:szCs w:val="28"/>
        </w:rPr>
        <w:tab/>
        <w:t>Ф - фактические значения целевых индикаторов и показателей муниципальной программы;</w:t>
      </w:r>
    </w:p>
    <w:p>
      <w:pPr>
        <w:pStyle w:val="Style17"/>
        <w:spacing w:lineRule="atLeast" w:line="200" w:before="0" w:after="0"/>
        <w:jc w:val="both"/>
        <w:rPr>
          <w:rFonts w:ascii="Times New Roman" w:hAnsi="Times New Roman" w:cs="Times New Roman"/>
          <w:color w:val="000000"/>
          <w:sz w:val="28"/>
          <w:szCs w:val="28"/>
        </w:rPr>
      </w:pPr>
      <w:bookmarkStart w:id="135" w:name="redstr102"/>
      <w:bookmarkEnd w:id="135"/>
      <w:r>
        <w:rPr>
          <w:rFonts w:cs="Times New Roman"/>
          <w:color w:val="000000"/>
          <w:sz w:val="28"/>
          <w:szCs w:val="28"/>
        </w:rPr>
        <w:tab/>
        <w:t>П - плановые значения целевых индикаторов и показателей муниципальной программы.</w:t>
      </w:r>
    </w:p>
    <w:p>
      <w:pPr>
        <w:pStyle w:val="Style17"/>
        <w:spacing w:lineRule="atLeast" w:line="200" w:before="0" w:after="0"/>
        <w:jc w:val="both"/>
        <w:rPr>
          <w:rFonts w:ascii="Times New Roman" w:hAnsi="Times New Roman" w:cs="Times New Roman"/>
          <w:color w:val="000000"/>
          <w:sz w:val="28"/>
          <w:szCs w:val="28"/>
        </w:rPr>
      </w:pPr>
      <w:bookmarkStart w:id="136" w:name="redstr92"/>
      <w:bookmarkStart w:id="137" w:name="redstr82"/>
      <w:bookmarkEnd w:id="136"/>
      <w:bookmarkEnd w:id="137"/>
      <w:r>
        <w:rPr>
          <w:rFonts w:cs="Times New Roman"/>
          <w:color w:val="000000"/>
          <w:sz w:val="28"/>
          <w:szCs w:val="28"/>
        </w:rPr>
        <w:tab/>
      </w:r>
    </w:p>
    <w:p>
      <w:pPr>
        <w:pStyle w:val="Style17"/>
        <w:spacing w:lineRule="atLeast" w:line="200" w:before="0" w:after="0"/>
        <w:jc w:val="both"/>
        <w:rPr>
          <w:rFonts w:ascii="Times New Roman" w:hAnsi="Times New Roman" w:cs="Times New Roman"/>
          <w:color w:val="000000"/>
          <w:sz w:val="28"/>
          <w:szCs w:val="28"/>
        </w:rPr>
      </w:pPr>
      <w:r>
        <w:rPr>
          <w:rFonts w:cs="Times New Roman"/>
          <w:color w:val="000000"/>
          <w:sz w:val="28"/>
          <w:szCs w:val="28"/>
        </w:rPr>
        <w:t xml:space="preserve">Оценка уровня финансирования мероприятия муниципальной программы за отчетный период определяется по следующей формуле:  </w:t>
      </w:r>
    </w:p>
    <w:p>
      <w:pPr>
        <w:pStyle w:val="Style17"/>
        <w:spacing w:lineRule="atLeast" w:line="200" w:before="0" w:after="0"/>
        <w:jc w:val="both"/>
        <w:rPr>
          <w:rFonts w:ascii="Times New Roman" w:hAnsi="Times New Roman" w:cs="Times New Roman"/>
          <w:color w:val="000000"/>
          <w:sz w:val="28"/>
          <w:szCs w:val="28"/>
        </w:rPr>
      </w:pPr>
      <w:bookmarkStart w:id="138" w:name="P00F1"/>
      <w:bookmarkStart w:id="139" w:name="P00F1"/>
      <w:bookmarkEnd w:id="139"/>
      <w:r>
        <w:rPr>
          <w:rFonts w:cs="Times New Roman"/>
          <w:color w:val="000000"/>
          <w:sz w:val="28"/>
          <w:szCs w:val="28"/>
        </w:rPr>
      </w:r>
    </w:p>
    <w:p>
      <w:pPr>
        <w:pStyle w:val="Style17"/>
        <w:spacing w:lineRule="atLeast" w:line="200" w:before="0" w:after="0"/>
        <w:rPr>
          <w:rFonts w:ascii="Times New Roman" w:hAnsi="Times New Roman" w:cs="Times New Roman"/>
          <w:color w:val="000000"/>
          <w:sz w:val="28"/>
          <w:szCs w:val="28"/>
        </w:rPr>
      </w:pPr>
      <w:r>
        <w:rPr>
          <w:rFonts w:cs="Times New Roman"/>
          <w:color w:val="000000"/>
          <w:sz w:val="28"/>
          <w:szCs w:val="28"/>
        </w:rPr>
        <w:t xml:space="preserve">Фф x 100% : Фп = Фи </w:t>
      </w:r>
    </w:p>
    <w:p>
      <w:pPr>
        <w:pStyle w:val="Style17"/>
        <w:spacing w:lineRule="atLeast" w:line="200" w:before="0" w:after="0"/>
        <w:rPr>
          <w:rFonts w:ascii="Times New Roman" w:hAnsi="Times New Roman" w:cs="Times New Roman"/>
          <w:sz w:val="28"/>
          <w:szCs w:val="28"/>
        </w:rPr>
      </w:pPr>
      <w:r>
        <w:rPr>
          <w:rFonts w:cs="Times New Roman"/>
          <w:sz w:val="28"/>
          <w:szCs w:val="28"/>
        </w:rPr>
        <w:t>3000,00 Х100%:15215,00 = 19,72%</w:t>
      </w:r>
    </w:p>
    <w:p>
      <w:pPr>
        <w:pStyle w:val="Style17"/>
        <w:spacing w:lineRule="atLeast" w:line="200" w:before="0" w:after="0"/>
        <w:rPr>
          <w:rFonts w:ascii="Times New Roman" w:hAnsi="Times New Roman" w:cs="Times New Roman"/>
          <w:sz w:val="28"/>
          <w:szCs w:val="28"/>
        </w:rPr>
      </w:pPr>
      <w:r>
        <w:rPr>
          <w:rFonts w:cs="Times New Roman"/>
          <w:sz w:val="28"/>
          <w:szCs w:val="28"/>
        </w:rPr>
      </w:r>
    </w:p>
    <w:p>
      <w:pPr>
        <w:pStyle w:val="Style17"/>
        <w:spacing w:lineRule="atLeast" w:line="200" w:before="0" w:after="0"/>
        <w:jc w:val="both"/>
        <w:rPr>
          <w:rFonts w:ascii="Times New Roman" w:hAnsi="Times New Roman" w:cs="Times New Roman"/>
          <w:color w:val="000000"/>
          <w:sz w:val="28"/>
          <w:szCs w:val="28"/>
        </w:rPr>
      </w:pPr>
      <w:bookmarkStart w:id="140" w:name="P00F4"/>
      <w:bookmarkEnd w:id="140"/>
      <w:r>
        <w:rPr>
          <w:rFonts w:cs="Times New Roman"/>
          <w:color w:val="000000"/>
          <w:sz w:val="28"/>
          <w:szCs w:val="28"/>
        </w:rPr>
        <w:tab/>
        <w:t>Фи - оценка уровня финансирования мероприятия муниципальной программы;</w:t>
      </w:r>
    </w:p>
    <w:p>
      <w:pPr>
        <w:pStyle w:val="Style17"/>
        <w:spacing w:lineRule="atLeast" w:line="200" w:before="0" w:after="0"/>
        <w:jc w:val="both"/>
        <w:rPr>
          <w:rFonts w:ascii="Times New Roman" w:hAnsi="Times New Roman" w:cs="Times New Roman"/>
          <w:color w:val="000000"/>
          <w:sz w:val="28"/>
          <w:szCs w:val="28"/>
        </w:rPr>
      </w:pPr>
      <w:bookmarkStart w:id="141" w:name="redstr202"/>
      <w:bookmarkEnd w:id="141"/>
      <w:r>
        <w:rPr>
          <w:rFonts w:cs="Times New Roman"/>
          <w:color w:val="000000"/>
          <w:sz w:val="28"/>
          <w:szCs w:val="28"/>
        </w:rPr>
        <w:tab/>
        <w:t>Фф - фактический уровень финансирования мероприятия муниципальной программы;</w:t>
      </w:r>
    </w:p>
    <w:p>
      <w:pPr>
        <w:pStyle w:val="Style17"/>
        <w:spacing w:lineRule="atLeast" w:line="200" w:before="0" w:after="0"/>
        <w:jc w:val="both"/>
        <w:rPr>
          <w:rFonts w:ascii="Times New Roman" w:hAnsi="Times New Roman" w:cs="Times New Roman"/>
          <w:color w:val="000000"/>
          <w:sz w:val="28"/>
          <w:szCs w:val="28"/>
        </w:rPr>
      </w:pPr>
      <w:bookmarkStart w:id="142" w:name="redstr182"/>
      <w:bookmarkEnd w:id="142"/>
      <w:r>
        <w:rPr>
          <w:rFonts w:cs="Times New Roman"/>
          <w:color w:val="000000"/>
          <w:sz w:val="28"/>
          <w:szCs w:val="28"/>
        </w:rPr>
        <w:tab/>
        <w:t>Фп - объем финансирования мероприятия муниципальной программы, предусмотренный муниципальной программой.</w:t>
      </w:r>
    </w:p>
    <w:p>
      <w:pPr>
        <w:pStyle w:val="Style17"/>
        <w:spacing w:lineRule="atLeast" w:line="200" w:before="0" w:after="0"/>
        <w:jc w:val="both"/>
        <w:rPr>
          <w:rFonts w:ascii="Times New Roman" w:hAnsi="Times New Roman" w:cs="Times New Roman"/>
          <w:color w:val="000000"/>
          <w:sz w:val="28"/>
          <w:szCs w:val="28"/>
        </w:rPr>
      </w:pPr>
      <w:r>
        <w:rPr>
          <w:rFonts w:cs="Times New Roman"/>
          <w:color w:val="000000"/>
          <w:sz w:val="28"/>
          <w:szCs w:val="28"/>
        </w:rPr>
      </w:r>
    </w:p>
    <w:p>
      <w:pPr>
        <w:pStyle w:val="Style17"/>
        <w:spacing w:lineRule="atLeast" w:line="200" w:before="0" w:after="0"/>
        <w:jc w:val="both"/>
        <w:rPr>
          <w:rFonts w:ascii="Times New Roman" w:hAnsi="Times New Roman" w:cs="Times New Roman"/>
          <w:color w:val="000000"/>
          <w:sz w:val="28"/>
          <w:szCs w:val="28"/>
        </w:rPr>
      </w:pPr>
      <w:r>
        <w:rPr>
          <w:rFonts w:cs="Times New Roman"/>
          <w:color w:val="000000"/>
          <w:sz w:val="28"/>
          <w:szCs w:val="28"/>
        </w:rPr>
        <w:t>Степень выполнения мероприятий муниципальной программы определяется по следующей формуле:</w:t>
      </w:r>
    </w:p>
    <w:p>
      <w:pPr>
        <w:pStyle w:val="Style17"/>
        <w:spacing w:lineRule="atLeast" w:line="200" w:before="0" w:after="0"/>
        <w:jc w:val="both"/>
        <w:rPr>
          <w:rFonts w:ascii="Times New Roman" w:hAnsi="Times New Roman" w:cs="Times New Roman"/>
          <w:color w:val="000000"/>
          <w:sz w:val="28"/>
          <w:szCs w:val="28"/>
        </w:rPr>
      </w:pPr>
      <w:r>
        <w:rPr>
          <w:rFonts w:cs="Times New Roman"/>
          <w:color w:val="000000"/>
          <w:sz w:val="28"/>
          <w:szCs w:val="28"/>
        </w:rPr>
        <w:t>Мф x 100%:Мп = Ми</w:t>
      </w:r>
    </w:p>
    <w:p>
      <w:pPr>
        <w:pStyle w:val="Style17"/>
        <w:spacing w:lineRule="atLeast" w:line="200" w:before="0" w:after="0"/>
        <w:jc w:val="both"/>
        <w:rPr>
          <w:rFonts w:ascii="Times New Roman" w:hAnsi="Times New Roman" w:cs="Times New Roman"/>
          <w:color w:val="000000"/>
          <w:sz w:val="28"/>
          <w:szCs w:val="28"/>
        </w:rPr>
      </w:pPr>
      <w:r>
        <w:rPr>
          <w:rFonts w:cs="Times New Roman"/>
          <w:color w:val="000000"/>
          <w:sz w:val="28"/>
          <w:szCs w:val="28"/>
        </w:rPr>
        <w:t>57Х100%:71 = 80,28% где:</w:t>
      </w:r>
    </w:p>
    <w:p>
      <w:pPr>
        <w:pStyle w:val="Style17"/>
        <w:spacing w:lineRule="atLeast" w:line="200" w:before="0" w:after="0"/>
        <w:jc w:val="both"/>
        <w:rPr>
          <w:rFonts w:ascii="Times New Roman" w:hAnsi="Times New Roman" w:cs="Times New Roman"/>
          <w:color w:val="000000"/>
          <w:sz w:val="28"/>
          <w:szCs w:val="28"/>
        </w:rPr>
      </w:pPr>
      <w:r>
        <w:rPr>
          <w:rFonts w:cs="Times New Roman"/>
          <w:color w:val="000000"/>
          <w:sz w:val="28"/>
          <w:szCs w:val="28"/>
        </w:rPr>
      </w:r>
    </w:p>
    <w:p>
      <w:pPr>
        <w:pStyle w:val="Style17"/>
        <w:spacing w:lineRule="atLeast" w:line="200" w:before="0" w:after="0"/>
        <w:jc w:val="both"/>
        <w:rPr>
          <w:rFonts w:ascii="Times New Roman" w:hAnsi="Times New Roman" w:cs="Times New Roman"/>
          <w:color w:val="000000"/>
          <w:sz w:val="28"/>
          <w:szCs w:val="28"/>
        </w:rPr>
      </w:pPr>
      <w:bookmarkStart w:id="143" w:name="P00F8"/>
      <w:bookmarkEnd w:id="143"/>
      <w:r>
        <w:rPr>
          <w:rFonts w:cs="Times New Roman"/>
          <w:color w:val="000000"/>
          <w:sz w:val="28"/>
          <w:szCs w:val="28"/>
        </w:rPr>
        <w:tab/>
        <w:t>Ми - степень выполнения мероприятий муниципальной программы;</w:t>
      </w:r>
    </w:p>
    <w:p>
      <w:pPr>
        <w:pStyle w:val="Style17"/>
        <w:spacing w:lineRule="atLeast" w:line="200" w:before="0" w:after="0"/>
        <w:jc w:val="both"/>
        <w:rPr>
          <w:rFonts w:ascii="Times New Roman" w:hAnsi="Times New Roman" w:cs="Times New Roman"/>
          <w:color w:val="000000"/>
          <w:sz w:val="28"/>
          <w:szCs w:val="28"/>
        </w:rPr>
      </w:pPr>
      <w:bookmarkStart w:id="144" w:name="redstr38"/>
      <w:bookmarkEnd w:id="144"/>
      <w:r>
        <w:rPr>
          <w:rFonts w:cs="Times New Roman"/>
          <w:color w:val="000000"/>
          <w:sz w:val="28"/>
          <w:szCs w:val="28"/>
        </w:rPr>
        <w:tab/>
        <w:t>Мф - количество мероприятий муниципальной программы, фактически реализованных за отчетный период;</w:t>
      </w:r>
    </w:p>
    <w:p>
      <w:pPr>
        <w:pStyle w:val="Style17"/>
        <w:spacing w:lineRule="atLeast" w:line="200" w:before="0" w:after="0"/>
        <w:jc w:val="both"/>
        <w:rPr>
          <w:rFonts w:ascii="Times New Roman" w:hAnsi="Times New Roman" w:cs="Times New Roman"/>
          <w:color w:val="000000"/>
          <w:sz w:val="28"/>
          <w:szCs w:val="28"/>
        </w:rPr>
      </w:pPr>
      <w:bookmarkStart w:id="145" w:name="redstr36"/>
      <w:bookmarkEnd w:id="145"/>
      <w:r>
        <w:rPr>
          <w:rFonts w:cs="Times New Roman"/>
          <w:color w:val="000000"/>
          <w:sz w:val="28"/>
          <w:szCs w:val="28"/>
        </w:rPr>
        <w:tab/>
        <w:t>Мп - количество мероприятий муниципальной программы, запланированных на отчетный период.</w:t>
      </w:r>
    </w:p>
    <w:p>
      <w:pPr>
        <w:pStyle w:val="Style17"/>
        <w:spacing w:lineRule="atLeast" w:line="200" w:before="0" w:after="0"/>
        <w:jc w:val="both"/>
        <w:rPr>
          <w:rFonts w:ascii="Times New Roman" w:hAnsi="Times New Roman" w:cs="Times New Roman"/>
          <w:color w:val="000000"/>
          <w:sz w:val="28"/>
          <w:szCs w:val="28"/>
        </w:rPr>
      </w:pPr>
      <w:r>
        <w:rPr>
          <w:rFonts w:cs="Times New Roman"/>
          <w:color w:val="000000"/>
          <w:sz w:val="28"/>
          <w:szCs w:val="28"/>
        </w:rPr>
      </w:r>
    </w:p>
    <w:p>
      <w:pPr>
        <w:pStyle w:val="Style17"/>
        <w:bidi w:val="0"/>
        <w:spacing w:lineRule="atLeast" w:line="200" w:before="0" w:after="0"/>
        <w:ind w:left="0" w:right="0" w:hanging="0"/>
        <w:jc w:val="both"/>
        <w:rPr>
          <w:rFonts w:ascii="Times New Roman" w:hAnsi="Times New Roman" w:eastAsia="Times New Roman" w:cs="Times New Roman"/>
          <w:b/>
          <w:b/>
          <w:bCs/>
          <w:color w:val="000000"/>
          <w:sz w:val="28"/>
          <w:szCs w:val="28"/>
          <w:lang w:val="ru-RU" w:eastAsia="ru-RU" w:bidi="ar-SA"/>
        </w:rPr>
      </w:pPr>
      <w:bookmarkStart w:id="146" w:name="redstr34"/>
      <w:bookmarkEnd w:id="146"/>
      <w:r>
        <w:rPr>
          <w:rFonts w:eastAsia="Times New Roman" w:cs="Times New Roman"/>
          <w:b/>
          <w:bCs/>
          <w:color w:val="000000"/>
          <w:sz w:val="28"/>
          <w:szCs w:val="28"/>
          <w:lang w:val="ru-RU" w:eastAsia="ru-RU" w:bidi="ar-SA"/>
        </w:rPr>
        <w:tab/>
        <w:t>На основе проведенной оценки эффективности реализации муниципальной программы можно сделать следующий вывод, что при значении показателя эффективности от 80 до 100% муниципальная программа признается эффективной.</w:t>
      </w:r>
    </w:p>
    <w:p>
      <w:pPr>
        <w:pStyle w:val="Style17"/>
        <w:bidi w:val="0"/>
        <w:spacing w:lineRule="atLeast" w:line="200" w:before="0" w:after="0"/>
        <w:ind w:left="0" w:right="0" w:hanging="0"/>
        <w:jc w:val="both"/>
        <w:rPr>
          <w:rFonts w:ascii="Times New Roman" w:hAnsi="Times New Roman" w:eastAsia="Times New Roman" w:cs="Times New Roman"/>
          <w:lang w:val="ru-RU" w:eastAsia="ru-RU" w:bidi="ar-SA"/>
        </w:rPr>
      </w:pPr>
      <w:r>
        <w:rPr>
          <w:rFonts w:eastAsia="Times New Roman" w:cs="Times New Roman"/>
          <w:lang w:val="ru-RU" w:eastAsia="ru-RU" w:bidi="ar-SA"/>
        </w:rPr>
      </w:r>
    </w:p>
    <w:p>
      <w:pPr>
        <w:pStyle w:val="Style17"/>
        <w:bidi w:val="0"/>
        <w:spacing w:lineRule="atLeast" w:line="200" w:before="0" w:after="0"/>
        <w:ind w:left="0" w:right="0" w:hanging="0"/>
        <w:jc w:val="both"/>
        <w:rPr/>
      </w:pPr>
      <w:r>
        <w:rPr>
          <w:rFonts w:eastAsia="Times New Roman" w:cs="Times New Roman"/>
          <w:b/>
          <w:bCs/>
          <w:color w:val="000000"/>
          <w:sz w:val="28"/>
          <w:szCs w:val="28"/>
          <w:lang w:val="ru-RU" w:eastAsia="ru-RU" w:bidi="ar-SA"/>
        </w:rPr>
        <w:t xml:space="preserve">15. </w:t>
      </w:r>
      <w:r>
        <w:rPr>
          <w:rFonts w:eastAsia="Arial Unicode MS" w:cs="Times New Roman"/>
          <w:b/>
          <w:bCs/>
          <w:color w:val="000000"/>
          <w:sz w:val="28"/>
          <w:szCs w:val="28"/>
          <w:lang w:val="ru-RU" w:eastAsia="ru-RU" w:bidi="ru-RU"/>
        </w:rPr>
        <w:t>«Устойчивое развитие сельских территорий Тереньгульского района Ульяновской области на 2017 - 2021 годы»</w:t>
      </w:r>
    </w:p>
    <w:p>
      <w:pPr>
        <w:pStyle w:val="Style17"/>
        <w:bidi w:val="0"/>
        <w:spacing w:lineRule="atLeast" w:line="200" w:before="0" w:after="0"/>
        <w:ind w:left="0" w:right="0" w:hanging="0"/>
        <w:jc w:val="both"/>
        <w:rPr>
          <w:rFonts w:eastAsia="Arial Unicode MS"/>
          <w:lang w:val="ru-RU" w:eastAsia="ru-RU" w:bidi="ru-RU"/>
        </w:rPr>
      </w:pPr>
      <w:r>
        <w:rPr>
          <w:rFonts w:eastAsia="Arial Unicode MS"/>
          <w:lang w:val="ru-RU" w:eastAsia="ru-RU" w:bidi="ru-RU"/>
        </w:rPr>
      </w:r>
    </w:p>
    <w:p>
      <w:pPr>
        <w:pStyle w:val="NoSpacing"/>
        <w:ind w:left="0" w:right="0" w:firstLine="567"/>
        <w:jc w:val="both"/>
        <w:rPr/>
      </w:pPr>
      <w:r>
        <w:rPr>
          <w:rFonts w:cs="Times New Roman" w:ascii="Times New Roman" w:hAnsi="Times New Roman"/>
          <w:sz w:val="28"/>
          <w:szCs w:val="28"/>
        </w:rPr>
        <w:t xml:space="preserve">В </w:t>
      </w:r>
      <w:r>
        <w:rPr>
          <w:rFonts w:cs="Times New Roman" w:ascii="Times New Roman" w:hAnsi="Times New Roman"/>
          <w:color w:val="000000"/>
          <w:sz w:val="28"/>
          <w:szCs w:val="28"/>
        </w:rPr>
        <w:t>муниципальной программе утвержденной постановлением администрации муниципального образования «Тереньгульский район» Ульяновской области №604 от 12.10.2015 на реализацию мероприятий в 2018 году</w:t>
      </w:r>
      <w:r>
        <w:rPr>
          <w:rFonts w:cs="Times New Roman" w:ascii="Times New Roman" w:hAnsi="Times New Roman"/>
          <w:sz w:val="28"/>
          <w:szCs w:val="28"/>
        </w:rPr>
        <w:t xml:space="preserve"> запланировано финансирование в размере 19,404</w:t>
      </w:r>
      <w:r>
        <w:rPr>
          <w:rFonts w:cs="Times New Roman" w:ascii="Times New Roman" w:hAnsi="Times New Roman"/>
          <w:sz w:val="28"/>
          <w:szCs w:val="28"/>
          <w:lang w:bidi="ru-RU"/>
        </w:rPr>
        <w:t xml:space="preserve"> </w:t>
      </w:r>
      <w:r>
        <w:rPr>
          <w:rFonts w:eastAsia="Times New Roman" w:cs="Times New Roman" w:ascii="Times New Roman" w:hAnsi="Times New Roman"/>
          <w:color w:val="00000A"/>
          <w:sz w:val="28"/>
          <w:szCs w:val="28"/>
          <w:highlight w:val="white"/>
        </w:rPr>
        <w:t>тыс. руб.</w:t>
      </w:r>
      <w:r>
        <w:rPr>
          <w:rFonts w:cs="Times New Roman" w:ascii="Times New Roman" w:hAnsi="Times New Roman"/>
          <w:sz w:val="28"/>
          <w:szCs w:val="28"/>
        </w:rPr>
        <w:t xml:space="preserve"> В бюджете </w:t>
      </w:r>
      <w:r>
        <w:rPr>
          <w:rFonts w:eastAsia="Arial Unicode MS" w:cs="Times New Roman" w:ascii="Times New Roman" w:hAnsi="Times New Roman"/>
          <w:color w:val="000000"/>
          <w:sz w:val="28"/>
          <w:szCs w:val="28"/>
        </w:rPr>
        <w:t xml:space="preserve">муниципального образования «Тереньгульский район» </w:t>
      </w:r>
      <w:r>
        <w:rPr>
          <w:rFonts w:cs="Times New Roman" w:ascii="Times New Roman" w:hAnsi="Times New Roman"/>
          <w:sz w:val="28"/>
          <w:szCs w:val="28"/>
        </w:rPr>
        <w:t>денежные средства на 2018 год предусмотрены в размере 19,404</w:t>
      </w:r>
      <w:r>
        <w:rPr>
          <w:rFonts w:cs="Times New Roman" w:ascii="Times New Roman" w:hAnsi="Times New Roman"/>
          <w:sz w:val="28"/>
          <w:szCs w:val="28"/>
          <w:lang w:bidi="ru-RU"/>
        </w:rPr>
        <w:t xml:space="preserve"> </w:t>
      </w:r>
      <w:r>
        <w:rPr>
          <w:rFonts w:eastAsia="Times New Roman" w:cs="Times New Roman" w:ascii="Times New Roman" w:hAnsi="Times New Roman"/>
          <w:color w:val="00000A"/>
          <w:sz w:val="28"/>
          <w:szCs w:val="28"/>
          <w:highlight w:val="white"/>
        </w:rPr>
        <w:t>тыс</w:t>
      </w:r>
      <w:r>
        <w:rPr>
          <w:rFonts w:cs="Times New Roman" w:ascii="Times New Roman" w:hAnsi="Times New Roman"/>
          <w:sz w:val="28"/>
          <w:szCs w:val="28"/>
        </w:rPr>
        <w:t xml:space="preserve">. руб. По итогам реализации за 12 месяцев </w:t>
      </w:r>
      <w:r>
        <w:rPr>
          <w:rFonts w:eastAsia="Times New Roman" w:cs="Times New Roman" w:ascii="Times New Roman" w:hAnsi="Times New Roman"/>
          <w:sz w:val="28"/>
          <w:szCs w:val="28"/>
        </w:rPr>
        <w:t xml:space="preserve"> 2018 года мероприятий муниципальной программы, субсидии на улучшение жилищных условий получили 4 семьи, в том числе 1 молодая семья. Средства, предусмотренные на реализацию данных мероприятий из местного бюджета освоены на 98,9%. При наличии дополнительного финансирования из областного бюджета возможно освоение 100% средств.</w:t>
      </w:r>
    </w:p>
    <w:p>
      <w:pPr>
        <w:pStyle w:val="NoSpacing"/>
        <w:ind w:left="0" w:right="0" w:firstLine="567"/>
        <w:jc w:val="both"/>
        <w:rPr/>
      </w:pPr>
      <w:r>
        <w:rPr>
          <w:rFonts w:cs="Times New Roman" w:ascii="Times New Roman" w:hAnsi="Times New Roman"/>
          <w:sz w:val="28"/>
          <w:szCs w:val="28"/>
        </w:rPr>
        <w:t>По всем мероприятиям Программы на 31.12.2018 из 4586,400</w:t>
      </w:r>
      <w:r>
        <w:rPr>
          <w:rFonts w:cs="Times New Roman" w:ascii="Times New Roman" w:hAnsi="Times New Roman"/>
          <w:sz w:val="28"/>
          <w:szCs w:val="28"/>
          <w:lang w:bidi="ru-RU"/>
        </w:rPr>
        <w:t xml:space="preserve"> </w:t>
      </w:r>
      <w:r>
        <w:rPr>
          <w:rFonts w:eastAsia="Times New Roman" w:cs="Times New Roman" w:ascii="Times New Roman" w:hAnsi="Times New Roman"/>
          <w:color w:val="00000A"/>
          <w:sz w:val="28"/>
          <w:szCs w:val="28"/>
          <w:highlight w:val="white"/>
        </w:rPr>
        <w:t>тыс. руб.</w:t>
      </w:r>
      <w:r>
        <w:rPr>
          <w:rFonts w:cs="Times New Roman" w:ascii="Times New Roman" w:hAnsi="Times New Roman"/>
          <w:sz w:val="28"/>
          <w:szCs w:val="28"/>
        </w:rPr>
        <w:t xml:space="preserve"> освоено 4586,400 тыс. руб. (98,9%).  </w:t>
      </w:r>
    </w:p>
    <w:p>
      <w:pPr>
        <w:pStyle w:val="Normal"/>
        <w:ind w:left="0" w:right="0" w:firstLine="885"/>
        <w:jc w:val="right"/>
        <w:rPr>
          <w:rFonts w:cs="Times New Roman"/>
        </w:rPr>
      </w:pPr>
      <w:r>
        <w:rPr>
          <w:rFonts w:cs="Times New Roman"/>
        </w:rPr>
        <w:t>Таблица 1</w:t>
      </w:r>
    </w:p>
    <w:tbl>
      <w:tblPr>
        <w:tblW w:w="9774" w:type="dxa"/>
        <w:jc w:val="left"/>
        <w:tblInd w:w="-49" w:type="dxa"/>
        <w:tblBorders>
          <w:top w:val="single" w:sz="2" w:space="0" w:color="000001"/>
          <w:left w:val="single" w:sz="2" w:space="0" w:color="000001"/>
          <w:bottom w:val="single" w:sz="2" w:space="0" w:color="000001"/>
          <w:insideH w:val="single" w:sz="2" w:space="0" w:color="000001"/>
        </w:tblBorders>
        <w:tblCellMar>
          <w:top w:w="0" w:type="dxa"/>
          <w:left w:w="0" w:type="dxa"/>
          <w:bottom w:w="0" w:type="dxa"/>
          <w:right w:w="10" w:type="dxa"/>
        </w:tblCellMar>
      </w:tblPr>
      <w:tblGrid>
        <w:gridCol w:w="1396"/>
        <w:gridCol w:w="1396"/>
        <w:gridCol w:w="1396"/>
        <w:gridCol w:w="1394"/>
        <w:gridCol w:w="1396"/>
        <w:gridCol w:w="1396"/>
        <w:gridCol w:w="1399"/>
      </w:tblGrid>
      <w:tr>
        <w:trPr>
          <w:cantSplit w:val="true"/>
        </w:trPr>
        <w:tc>
          <w:tcPr>
            <w:tcW w:w="1396" w:type="dxa"/>
            <w:tcBorders>
              <w:top w:val="single" w:sz="2" w:space="0" w:color="000001"/>
              <w:left w:val="single" w:sz="2" w:space="0" w:color="000001"/>
              <w:bottom w:val="single" w:sz="2" w:space="0" w:color="000001"/>
              <w:insideH w:val="single" w:sz="2" w:space="0" w:color="000001"/>
            </w:tcBorders>
            <w:shd w:fill="FFFFFF" w:val="clear"/>
            <w:tcMar>
              <w:left w:w="0" w:type="dxa"/>
            </w:tcMar>
          </w:tcPr>
          <w:p>
            <w:pPr>
              <w:pStyle w:val="NoSpacing"/>
              <w:rPr>
                <w:rFonts w:ascii="Times New Roman" w:hAnsi="Times New Roman" w:cs="Times New Roman"/>
                <w:sz w:val="24"/>
                <w:szCs w:val="24"/>
              </w:rPr>
            </w:pPr>
            <w:r>
              <w:rPr>
                <w:rFonts w:cs="Times New Roman" w:ascii="Times New Roman" w:hAnsi="Times New Roman"/>
                <w:sz w:val="24"/>
                <w:szCs w:val="24"/>
              </w:rPr>
              <w:t>Наименование</w:t>
            </w:r>
          </w:p>
          <w:p>
            <w:pPr>
              <w:pStyle w:val="NoSpacing"/>
              <w:rPr>
                <w:rFonts w:ascii="Times New Roman" w:hAnsi="Times New Roman" w:cs="Times New Roman"/>
                <w:sz w:val="24"/>
                <w:szCs w:val="24"/>
              </w:rPr>
            </w:pPr>
            <w:r>
              <w:rPr>
                <w:rFonts w:cs="Times New Roman" w:ascii="Times New Roman" w:hAnsi="Times New Roman"/>
                <w:sz w:val="24"/>
                <w:szCs w:val="24"/>
              </w:rPr>
              <w:t>программы</w:t>
            </w:r>
          </w:p>
        </w:tc>
        <w:tc>
          <w:tcPr>
            <w:tcW w:w="1396" w:type="dxa"/>
            <w:tcBorders>
              <w:top w:val="single" w:sz="2" w:space="0" w:color="000001"/>
              <w:left w:val="single" w:sz="2" w:space="0" w:color="000001"/>
              <w:bottom w:val="single" w:sz="2" w:space="0" w:color="000001"/>
              <w:insideH w:val="single" w:sz="2" w:space="0" w:color="000001"/>
            </w:tcBorders>
            <w:shd w:fill="FFFFFF" w:val="clear"/>
            <w:tcMar>
              <w:left w:w="0" w:type="dxa"/>
            </w:tcMar>
          </w:tcPr>
          <w:p>
            <w:pPr>
              <w:pStyle w:val="NoSpacing"/>
              <w:rPr>
                <w:rFonts w:ascii="Times New Roman" w:hAnsi="Times New Roman" w:cs="Times New Roman"/>
                <w:sz w:val="24"/>
                <w:szCs w:val="24"/>
              </w:rPr>
            </w:pPr>
            <w:r>
              <w:rPr>
                <w:rFonts w:cs="Times New Roman" w:ascii="Times New Roman" w:hAnsi="Times New Roman"/>
                <w:sz w:val="24"/>
                <w:szCs w:val="24"/>
              </w:rPr>
              <w:t>Предусмотрено в бюджете, тыс. руб.</w:t>
            </w:r>
          </w:p>
        </w:tc>
        <w:tc>
          <w:tcPr>
            <w:tcW w:w="1396" w:type="dxa"/>
            <w:tcBorders>
              <w:top w:val="single" w:sz="2" w:space="0" w:color="000001"/>
              <w:left w:val="single" w:sz="2" w:space="0" w:color="000001"/>
              <w:bottom w:val="single" w:sz="2" w:space="0" w:color="000001"/>
              <w:insideH w:val="single" w:sz="2" w:space="0" w:color="000001"/>
            </w:tcBorders>
            <w:shd w:fill="FFFFFF" w:val="clear"/>
            <w:tcMar>
              <w:left w:w="0" w:type="dxa"/>
            </w:tcMar>
          </w:tcPr>
          <w:p>
            <w:pPr>
              <w:pStyle w:val="NoSpacing"/>
              <w:rPr>
                <w:rFonts w:ascii="Times New Roman" w:hAnsi="Times New Roman" w:cs="Times New Roman"/>
                <w:sz w:val="24"/>
                <w:szCs w:val="24"/>
              </w:rPr>
            </w:pPr>
            <w:r>
              <w:rPr>
                <w:rFonts w:cs="Times New Roman" w:ascii="Times New Roman" w:hAnsi="Times New Roman"/>
                <w:sz w:val="24"/>
                <w:szCs w:val="24"/>
              </w:rPr>
              <w:t xml:space="preserve">Освоено </w:t>
            </w:r>
          </w:p>
          <w:p>
            <w:pPr>
              <w:pStyle w:val="NoSpacing"/>
              <w:rPr>
                <w:rFonts w:ascii="Times New Roman" w:hAnsi="Times New Roman" w:cs="Times New Roman"/>
                <w:sz w:val="24"/>
                <w:szCs w:val="24"/>
              </w:rPr>
            </w:pPr>
            <w:r>
              <w:rPr>
                <w:rFonts w:cs="Times New Roman" w:ascii="Times New Roman" w:hAnsi="Times New Roman"/>
                <w:sz w:val="24"/>
                <w:szCs w:val="24"/>
              </w:rPr>
              <w:t xml:space="preserve">средств, </w:t>
            </w:r>
          </w:p>
          <w:p>
            <w:pPr>
              <w:pStyle w:val="NoSpacing"/>
              <w:rPr>
                <w:rFonts w:ascii="Times New Roman" w:hAnsi="Times New Roman" w:cs="Times New Roman"/>
                <w:sz w:val="24"/>
                <w:szCs w:val="24"/>
              </w:rPr>
            </w:pPr>
            <w:r>
              <w:rPr>
                <w:rFonts w:cs="Times New Roman" w:ascii="Times New Roman" w:hAnsi="Times New Roman"/>
                <w:sz w:val="24"/>
                <w:szCs w:val="24"/>
              </w:rPr>
              <w:t xml:space="preserve">тыс. руб.  </w:t>
            </w:r>
          </w:p>
        </w:tc>
        <w:tc>
          <w:tcPr>
            <w:tcW w:w="1394" w:type="dxa"/>
            <w:tcBorders>
              <w:top w:val="single" w:sz="2" w:space="0" w:color="000001"/>
              <w:left w:val="single" w:sz="2" w:space="0" w:color="000001"/>
              <w:bottom w:val="single" w:sz="2" w:space="0" w:color="000001"/>
              <w:insideH w:val="single" w:sz="2" w:space="0" w:color="000001"/>
            </w:tcBorders>
            <w:shd w:fill="FFFFFF" w:val="clear"/>
            <w:tcMar>
              <w:left w:w="0" w:type="dxa"/>
            </w:tcMar>
          </w:tcPr>
          <w:p>
            <w:pPr>
              <w:pStyle w:val="NoSpacing"/>
              <w:rPr>
                <w:rFonts w:ascii="Times New Roman" w:hAnsi="Times New Roman" w:cs="Times New Roman"/>
                <w:sz w:val="24"/>
                <w:szCs w:val="24"/>
              </w:rPr>
            </w:pPr>
            <w:r>
              <w:rPr>
                <w:rFonts w:cs="Times New Roman" w:ascii="Times New Roman" w:hAnsi="Times New Roman"/>
                <w:sz w:val="24"/>
                <w:szCs w:val="24"/>
              </w:rPr>
              <w:t xml:space="preserve">% освоение </w:t>
            </w:r>
          </w:p>
        </w:tc>
        <w:tc>
          <w:tcPr>
            <w:tcW w:w="1396" w:type="dxa"/>
            <w:tcBorders>
              <w:top w:val="single" w:sz="2" w:space="0" w:color="000001"/>
              <w:left w:val="single" w:sz="2" w:space="0" w:color="000001"/>
              <w:bottom w:val="single" w:sz="2" w:space="0" w:color="000001"/>
              <w:insideH w:val="single" w:sz="2" w:space="0" w:color="000001"/>
            </w:tcBorders>
            <w:shd w:fill="FFFFFF" w:val="clear"/>
            <w:tcMar>
              <w:left w:w="0" w:type="dxa"/>
            </w:tcMar>
          </w:tcPr>
          <w:p>
            <w:pPr>
              <w:pStyle w:val="NoSpacing"/>
              <w:rPr>
                <w:rFonts w:ascii="Times New Roman" w:hAnsi="Times New Roman" w:cs="Times New Roman"/>
                <w:sz w:val="24"/>
                <w:szCs w:val="24"/>
              </w:rPr>
            </w:pPr>
            <w:r>
              <w:rPr>
                <w:rFonts w:cs="Times New Roman" w:ascii="Times New Roman" w:hAnsi="Times New Roman"/>
                <w:sz w:val="24"/>
                <w:szCs w:val="24"/>
              </w:rPr>
              <w:t xml:space="preserve">Оценка достигнутых критериев   </w:t>
            </w:r>
          </w:p>
        </w:tc>
        <w:tc>
          <w:tcPr>
            <w:tcW w:w="1396" w:type="dxa"/>
            <w:tcBorders>
              <w:top w:val="single" w:sz="2" w:space="0" w:color="000001"/>
              <w:left w:val="single" w:sz="2" w:space="0" w:color="000001"/>
              <w:bottom w:val="single" w:sz="2" w:space="0" w:color="000001"/>
              <w:insideH w:val="single" w:sz="2" w:space="0" w:color="000001"/>
            </w:tcBorders>
            <w:shd w:fill="FFFFFF" w:val="clear"/>
            <w:tcMar>
              <w:left w:w="0" w:type="dxa"/>
            </w:tcMar>
          </w:tcPr>
          <w:p>
            <w:pPr>
              <w:pStyle w:val="NoSpacing"/>
              <w:rPr>
                <w:rFonts w:ascii="Times New Roman" w:hAnsi="Times New Roman" w:cs="Times New Roman"/>
                <w:sz w:val="24"/>
                <w:szCs w:val="24"/>
              </w:rPr>
            </w:pPr>
            <w:r>
              <w:rPr>
                <w:rFonts w:cs="Times New Roman" w:ascii="Times New Roman" w:hAnsi="Times New Roman"/>
                <w:sz w:val="24"/>
                <w:szCs w:val="24"/>
              </w:rPr>
              <w:t xml:space="preserve">Примечание </w:t>
            </w:r>
          </w:p>
        </w:tc>
        <w:tc>
          <w:tcPr>
            <w:tcW w:w="1399" w:type="dxa"/>
            <w:tcBorders>
              <w:top w:val="single" w:sz="2" w:space="0" w:color="000001"/>
              <w:left w:val="single" w:sz="2" w:space="0" w:color="000001"/>
              <w:bottom w:val="single" w:sz="2" w:space="0" w:color="000001"/>
              <w:insideH w:val="single" w:sz="2" w:space="0" w:color="000001"/>
            </w:tcBorders>
            <w:shd w:fill="FFFFFF" w:val="clear"/>
            <w:tcMar>
              <w:left w:w="0" w:type="dxa"/>
            </w:tcMar>
          </w:tcPr>
          <w:p>
            <w:pPr>
              <w:pStyle w:val="Normal"/>
              <w:snapToGrid w:val="false"/>
              <w:spacing w:before="0" w:after="200"/>
              <w:rPr/>
            </w:pPr>
            <w:r>
              <w:rPr/>
            </w:r>
          </w:p>
        </w:tc>
      </w:tr>
      <w:tr>
        <w:trPr>
          <w:cantSplit w:val="true"/>
        </w:trPr>
        <w:tc>
          <w:tcPr>
            <w:tcW w:w="1396" w:type="dxa"/>
            <w:tcBorders>
              <w:top w:val="single" w:sz="2" w:space="0" w:color="000001"/>
              <w:left w:val="single" w:sz="2" w:space="0" w:color="000001"/>
              <w:bottom w:val="single" w:sz="2" w:space="0" w:color="000001"/>
              <w:insideH w:val="single" w:sz="2" w:space="0" w:color="000001"/>
            </w:tcBorders>
            <w:shd w:fill="FFFFFF" w:val="clear"/>
            <w:tcMar>
              <w:left w:w="96" w:type="dxa"/>
              <w:right w:w="108" w:type="dxa"/>
            </w:tcMar>
          </w:tcPr>
          <w:p>
            <w:pPr>
              <w:pStyle w:val="NoSpacing"/>
              <w:rPr>
                <w:rFonts w:ascii="Times New Roman" w:hAnsi="Times New Roman" w:cs="Times New Roman"/>
                <w:sz w:val="24"/>
                <w:szCs w:val="24"/>
              </w:rPr>
            </w:pPr>
            <w:r>
              <w:rPr>
                <w:rFonts w:cs="Times New Roman" w:ascii="Times New Roman" w:hAnsi="Times New Roman"/>
                <w:sz w:val="24"/>
                <w:szCs w:val="24"/>
              </w:rPr>
              <w:t>«Устойчивое развитие сельских территорий Тереньгульский районаУльяновской области на 2017 - 2021 годы»</w:t>
            </w:r>
          </w:p>
        </w:tc>
        <w:tc>
          <w:tcPr>
            <w:tcW w:w="1396" w:type="dxa"/>
            <w:tcBorders>
              <w:top w:val="single" w:sz="2" w:space="0" w:color="000001"/>
              <w:left w:val="single" w:sz="2" w:space="0" w:color="000001"/>
              <w:bottom w:val="single" w:sz="2" w:space="0" w:color="000001"/>
              <w:insideH w:val="single" w:sz="2" w:space="0" w:color="000001"/>
            </w:tcBorders>
            <w:shd w:fill="FFFFFF" w:val="clear"/>
            <w:tcMar>
              <w:left w:w="96" w:type="dxa"/>
              <w:right w:w="108" w:type="dxa"/>
            </w:tcMar>
          </w:tcPr>
          <w:p>
            <w:pPr>
              <w:pStyle w:val="NoSpacing"/>
              <w:rPr>
                <w:rFonts w:ascii="Times New Roman" w:hAnsi="Times New Roman" w:cs="Times New Roman"/>
                <w:sz w:val="20"/>
                <w:szCs w:val="20"/>
                <w:lang w:bidi="ru-RU"/>
              </w:rPr>
            </w:pPr>
            <w:r>
              <w:rPr>
                <w:rFonts w:cs="Times New Roman" w:ascii="Times New Roman" w:hAnsi="Times New Roman"/>
                <w:sz w:val="20"/>
                <w:szCs w:val="20"/>
                <w:lang w:bidi="ru-RU"/>
              </w:rPr>
              <w:t>4586400,00</w:t>
            </w:r>
          </w:p>
          <w:p>
            <w:pPr>
              <w:pStyle w:val="NoSpacing"/>
              <w:rPr>
                <w:rFonts w:ascii="Times New Roman" w:hAnsi="Times New Roman" w:cs="Times New Roman"/>
                <w:sz w:val="20"/>
                <w:szCs w:val="20"/>
                <w:lang w:bidi="ru-RU"/>
              </w:rPr>
            </w:pPr>
            <w:r>
              <w:rPr>
                <w:rFonts w:cs="Times New Roman" w:ascii="Times New Roman" w:hAnsi="Times New Roman"/>
                <w:sz w:val="20"/>
                <w:szCs w:val="20"/>
                <w:lang w:bidi="ru-RU"/>
              </w:rPr>
              <w:t>в т.ч.</w:t>
            </w:r>
          </w:p>
          <w:p>
            <w:pPr>
              <w:pStyle w:val="NoSpacing"/>
              <w:rPr>
                <w:rFonts w:ascii="Times New Roman" w:hAnsi="Times New Roman" w:cs="Times New Roman"/>
                <w:sz w:val="20"/>
                <w:szCs w:val="20"/>
                <w:lang w:bidi="ru-RU"/>
              </w:rPr>
            </w:pPr>
            <w:r>
              <w:rPr>
                <w:rFonts w:cs="Times New Roman" w:ascii="Times New Roman" w:hAnsi="Times New Roman"/>
                <w:sz w:val="20"/>
                <w:szCs w:val="20"/>
                <w:lang w:bidi="ru-RU"/>
              </w:rPr>
              <w:t>ф/б 2414075,00</w:t>
            </w:r>
          </w:p>
          <w:p>
            <w:pPr>
              <w:pStyle w:val="NoSpacing"/>
              <w:rPr>
                <w:rFonts w:ascii="Times New Roman" w:hAnsi="Times New Roman" w:cs="Times New Roman"/>
                <w:sz w:val="20"/>
                <w:szCs w:val="20"/>
                <w:lang w:bidi="ru-RU"/>
              </w:rPr>
            </w:pPr>
            <w:r>
              <w:rPr>
                <w:rFonts w:cs="Times New Roman" w:ascii="Times New Roman" w:hAnsi="Times New Roman"/>
                <w:sz w:val="20"/>
                <w:szCs w:val="20"/>
                <w:lang w:bidi="ru-RU"/>
              </w:rPr>
              <w:t>о/б2149393,00</w:t>
            </w:r>
          </w:p>
          <w:p>
            <w:pPr>
              <w:pStyle w:val="NoSpacing"/>
              <w:rPr>
                <w:rFonts w:ascii="Times New Roman" w:hAnsi="Times New Roman" w:cs="Times New Roman"/>
                <w:sz w:val="20"/>
                <w:szCs w:val="20"/>
                <w:lang w:bidi="ru-RU"/>
              </w:rPr>
            </w:pPr>
            <w:r>
              <w:rPr>
                <w:rFonts w:cs="Times New Roman" w:ascii="Times New Roman" w:hAnsi="Times New Roman"/>
                <w:sz w:val="20"/>
                <w:szCs w:val="20"/>
                <w:lang w:bidi="ru-RU"/>
              </w:rPr>
              <w:t>м/б 22932,00</w:t>
            </w:r>
          </w:p>
        </w:tc>
        <w:tc>
          <w:tcPr>
            <w:tcW w:w="1396" w:type="dxa"/>
            <w:tcBorders>
              <w:top w:val="single" w:sz="2" w:space="0" w:color="000001"/>
              <w:left w:val="single" w:sz="2" w:space="0" w:color="000001"/>
              <w:bottom w:val="single" w:sz="2" w:space="0" w:color="000001"/>
              <w:insideH w:val="single" w:sz="2" w:space="0" w:color="000001"/>
            </w:tcBorders>
            <w:shd w:fill="FFFFFF" w:val="clear"/>
            <w:tcMar>
              <w:left w:w="96" w:type="dxa"/>
              <w:right w:w="108" w:type="dxa"/>
            </w:tcMar>
          </w:tcPr>
          <w:p>
            <w:pPr>
              <w:pStyle w:val="NoSpacing"/>
              <w:rPr>
                <w:rFonts w:ascii="Times New Roman" w:hAnsi="Times New Roman" w:cs="Times New Roman"/>
                <w:sz w:val="24"/>
                <w:szCs w:val="24"/>
              </w:rPr>
            </w:pPr>
            <w:r>
              <w:rPr>
                <w:rFonts w:cs="Times New Roman" w:ascii="Times New Roman" w:hAnsi="Times New Roman"/>
                <w:sz w:val="24"/>
                <w:szCs w:val="24"/>
              </w:rPr>
              <w:t>4586400,00</w:t>
            </w:r>
          </w:p>
        </w:tc>
        <w:tc>
          <w:tcPr>
            <w:tcW w:w="1394" w:type="dxa"/>
            <w:tcBorders>
              <w:top w:val="single" w:sz="2" w:space="0" w:color="000001"/>
              <w:left w:val="single" w:sz="2" w:space="0" w:color="000001"/>
              <w:bottom w:val="single" w:sz="2" w:space="0" w:color="000001"/>
              <w:insideH w:val="single" w:sz="2" w:space="0" w:color="000001"/>
            </w:tcBorders>
            <w:shd w:fill="FFFFFF" w:val="clear"/>
            <w:tcMar>
              <w:left w:w="96" w:type="dxa"/>
              <w:right w:w="108" w:type="dxa"/>
            </w:tcMar>
          </w:tcPr>
          <w:p>
            <w:pPr>
              <w:pStyle w:val="NoSpacing"/>
              <w:rPr>
                <w:rFonts w:ascii="Times New Roman" w:hAnsi="Times New Roman" w:cs="Times New Roman"/>
                <w:sz w:val="24"/>
                <w:szCs w:val="24"/>
              </w:rPr>
            </w:pPr>
            <w:r>
              <w:rPr>
                <w:rFonts w:cs="Times New Roman" w:ascii="Times New Roman" w:hAnsi="Times New Roman"/>
                <w:sz w:val="24"/>
                <w:szCs w:val="24"/>
              </w:rPr>
              <w:t>98,9</w:t>
            </w:r>
          </w:p>
        </w:tc>
        <w:tc>
          <w:tcPr>
            <w:tcW w:w="1396" w:type="dxa"/>
            <w:tcBorders>
              <w:top w:val="single" w:sz="2" w:space="0" w:color="000001"/>
              <w:left w:val="single" w:sz="2" w:space="0" w:color="000001"/>
              <w:bottom w:val="single" w:sz="2" w:space="0" w:color="000001"/>
              <w:insideH w:val="single" w:sz="2" w:space="0" w:color="000001"/>
            </w:tcBorders>
            <w:shd w:fill="FFFFFF" w:val="clear"/>
            <w:tcMar>
              <w:left w:w="96" w:type="dxa"/>
              <w:right w:w="108" w:type="dxa"/>
            </w:tcMar>
          </w:tcPr>
          <w:p>
            <w:pPr>
              <w:pStyle w:val="NoSpacing"/>
              <w:rPr>
                <w:rFonts w:ascii="Times New Roman" w:hAnsi="Times New Roman" w:cs="Times New Roman"/>
                <w:sz w:val="24"/>
                <w:szCs w:val="24"/>
              </w:rPr>
            </w:pPr>
            <w:r>
              <w:rPr>
                <w:rFonts w:cs="Times New Roman" w:ascii="Times New Roman" w:hAnsi="Times New Roman"/>
                <w:sz w:val="24"/>
                <w:szCs w:val="24"/>
              </w:rPr>
              <w:t>Значение оценки степени достижения запланированных значений целевых индикаторов равно 98,9%</w:t>
            </w:r>
          </w:p>
        </w:tc>
        <w:tc>
          <w:tcPr>
            <w:tcW w:w="279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96" w:type="dxa"/>
              <w:right w:w="108" w:type="dxa"/>
            </w:tcMar>
          </w:tcPr>
          <w:p>
            <w:pPr>
              <w:pStyle w:val="NoSpacing"/>
              <w:rPr>
                <w:rFonts w:ascii="Times New Roman" w:hAnsi="Times New Roman" w:cs="Times New Roman"/>
                <w:sz w:val="24"/>
                <w:szCs w:val="24"/>
              </w:rPr>
            </w:pPr>
            <w:r>
              <w:rPr>
                <w:rFonts w:cs="Times New Roman" w:ascii="Times New Roman" w:hAnsi="Times New Roman"/>
                <w:sz w:val="24"/>
                <w:szCs w:val="24"/>
              </w:rPr>
              <w:t>Реализация Программы признаётся умеренно эффективной</w:t>
            </w:r>
          </w:p>
        </w:tc>
      </w:tr>
    </w:tbl>
    <w:p>
      <w:pPr>
        <w:pStyle w:val="Normal"/>
        <w:ind w:left="0" w:right="0" w:firstLine="720"/>
        <w:jc w:val="right"/>
        <w:rPr/>
      </w:pPr>
      <w:r>
        <w:rPr/>
      </w:r>
    </w:p>
    <w:p>
      <w:pPr>
        <w:pStyle w:val="NoSpacing"/>
        <w:ind w:left="0" w:right="0" w:firstLine="567"/>
        <w:jc w:val="both"/>
        <w:rPr/>
      </w:pPr>
      <w:r>
        <w:rPr>
          <w:rFonts w:cs="Times New Roman" w:ascii="Times New Roman" w:hAnsi="Times New Roman"/>
          <w:sz w:val="28"/>
          <w:szCs w:val="28"/>
        </w:rPr>
        <w:t xml:space="preserve">На основе полученного значения оценки эффективности реализации Программы - признаётся </w:t>
      </w:r>
      <w:r>
        <w:rPr>
          <w:rFonts w:cs="Times New Roman" w:ascii="Times New Roman" w:hAnsi="Times New Roman"/>
          <w:b/>
          <w:sz w:val="28"/>
          <w:szCs w:val="28"/>
        </w:rPr>
        <w:t>умеренно</w:t>
      </w:r>
      <w:r>
        <w:rPr>
          <w:rFonts w:cs="Times New Roman" w:ascii="Times New Roman" w:hAnsi="Times New Roman"/>
          <w:sz w:val="28"/>
          <w:szCs w:val="28"/>
        </w:rPr>
        <w:t xml:space="preserve"> </w:t>
      </w:r>
      <w:r>
        <w:rPr>
          <w:rFonts w:cs="Times New Roman" w:ascii="Times New Roman" w:hAnsi="Times New Roman"/>
          <w:b/>
          <w:sz w:val="28"/>
          <w:szCs w:val="28"/>
        </w:rPr>
        <w:t>эффективной</w:t>
      </w:r>
      <w:r>
        <w:rPr>
          <w:rFonts w:cs="Times New Roman" w:ascii="Times New Roman" w:hAnsi="Times New Roman"/>
          <w:sz w:val="28"/>
          <w:szCs w:val="28"/>
        </w:rPr>
        <w:t xml:space="preserve"> и  актуальной. Реализация программы позволяет </w:t>
      </w:r>
      <w:bookmarkStart w:id="147" w:name="_GoBack1"/>
      <w:bookmarkEnd w:id="147"/>
      <w:r>
        <w:rPr>
          <w:rFonts w:cs="Times New Roman" w:ascii="Times New Roman" w:hAnsi="Times New Roman"/>
          <w:sz w:val="28"/>
          <w:szCs w:val="28"/>
        </w:rPr>
        <w:t>улучшить жилищные проблемы граждан, закрепляет на селе молодые кадры специалистов, улучшает демографическую ситуацию в Тереньгульском районе, привлекает в жилищную сферу дополнительные финансовые средства банков и других организаций, предоставляющих ипотечные жилищные кредиты и займы, собственные средства граждан, создает условия для формирования активной жизненной позиции молодежи, укрепляет семейные отношения и снижает социальную напряженность в обществе.  Кроме того Программа оказывает значительную помощь в реализации проектов местных инициатив по строительству детских игровых площадок, что создает комфортные условия нахождения на территории района семей с детьми.</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bidi w:val="0"/>
        <w:spacing w:lineRule="atLeast" w:line="200" w:before="0" w:after="0"/>
        <w:ind w:left="0" w:right="0" w:hanging="0"/>
        <w:jc w:val="both"/>
        <w:rPr>
          <w:rFonts w:ascii="Times New Roman" w:hAnsi="Times New Roman" w:eastAsia="Arial Unicode MS" w:cs="Times New Roman"/>
          <w:b/>
          <w:b/>
          <w:bCs/>
          <w:color w:val="000000"/>
          <w:sz w:val="28"/>
          <w:szCs w:val="28"/>
          <w:lang w:val="ru-RU" w:eastAsia="ru-RU" w:bidi="ru-RU"/>
        </w:rPr>
      </w:pPr>
      <w:r>
        <w:rPr>
          <w:rFonts w:eastAsia="Arial Unicode MS" w:cs="Times New Roman" w:ascii="Times New Roman" w:hAnsi="Times New Roman"/>
          <w:b/>
          <w:bCs/>
          <w:color w:val="000000"/>
          <w:sz w:val="28"/>
          <w:szCs w:val="28"/>
          <w:lang w:val="ru-RU" w:eastAsia="ru-RU" w:bidi="ru-RU"/>
        </w:rPr>
        <w:t>16. «Развитие физической культуры и спорта в муниципальном образовании Тереньгульский район»</w:t>
      </w:r>
    </w:p>
    <w:tbl>
      <w:tblPr>
        <w:tblW w:w="9360" w:type="dxa"/>
        <w:jc w:val="left"/>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Pr>
      <w:tblGrid>
        <w:gridCol w:w="1169"/>
        <w:gridCol w:w="1332"/>
        <w:gridCol w:w="1132"/>
        <w:gridCol w:w="1183"/>
        <w:gridCol w:w="1303"/>
        <w:gridCol w:w="896"/>
        <w:gridCol w:w="1169"/>
        <w:gridCol w:w="1175"/>
      </w:tblGrid>
      <w:tr>
        <w:trPr/>
        <w:tc>
          <w:tcPr>
            <w:tcW w:w="1169"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Normal"/>
              <w:spacing w:before="0" w:after="200"/>
              <w:jc w:val="center"/>
              <w:rPr>
                <w:rFonts w:ascii="Times New Roman" w:hAnsi="Times New Roman" w:cs="Times New Roman"/>
              </w:rPr>
            </w:pPr>
            <w:r>
              <w:rPr>
                <w:rFonts w:cs="Times New Roman"/>
              </w:rPr>
              <w:t xml:space="preserve">Наименование программы </w:t>
            </w:r>
          </w:p>
        </w:tc>
        <w:tc>
          <w:tcPr>
            <w:tcW w:w="1332"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Normal"/>
              <w:spacing w:before="0" w:after="200"/>
              <w:jc w:val="center"/>
              <w:rPr/>
            </w:pPr>
            <w:r>
              <w:rPr>
                <w:rFonts w:cs="Times New Roman"/>
              </w:rPr>
              <w:t>Реквизиты НПА, утверждающего муниципальную программу, реквизиты НПА о внесении изменений и дополнений в программу</w:t>
            </w:r>
          </w:p>
        </w:tc>
        <w:tc>
          <w:tcPr>
            <w:tcW w:w="1132"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Normal"/>
              <w:jc w:val="center"/>
              <w:rPr>
                <w:rFonts w:ascii="Times New Roman" w:hAnsi="Times New Roman" w:cs="Times New Roman"/>
              </w:rPr>
            </w:pPr>
            <w:r>
              <w:rPr>
                <w:rFonts w:cs="Times New Roman"/>
              </w:rPr>
              <w:t>Наименование мероприятий</w:t>
            </w:r>
          </w:p>
          <w:p>
            <w:pPr>
              <w:pStyle w:val="Normal"/>
              <w:spacing w:before="0" w:after="200"/>
              <w:jc w:val="center"/>
              <w:rPr>
                <w:rFonts w:ascii="Times New Roman" w:hAnsi="Times New Roman" w:cs="Times New Roman"/>
              </w:rPr>
            </w:pPr>
            <w:r>
              <w:rPr>
                <w:rFonts w:cs="Times New Roman"/>
              </w:rPr>
            </w:r>
          </w:p>
        </w:tc>
        <w:tc>
          <w:tcPr>
            <w:tcW w:w="1183"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Normal"/>
              <w:spacing w:before="0" w:after="200"/>
              <w:jc w:val="center"/>
              <w:rPr>
                <w:rFonts w:ascii="Times New Roman" w:hAnsi="Times New Roman" w:cs="Times New Roman"/>
              </w:rPr>
            </w:pPr>
            <w:r>
              <w:rPr>
                <w:rFonts w:cs="Times New Roman"/>
              </w:rPr>
              <w:t>Предусмотрено  в бюджете, тыс. руб.</w:t>
            </w:r>
          </w:p>
        </w:tc>
        <w:tc>
          <w:tcPr>
            <w:tcW w:w="1303"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Normal"/>
              <w:spacing w:before="0" w:after="200"/>
              <w:jc w:val="center"/>
              <w:rPr>
                <w:rFonts w:ascii="Times New Roman" w:hAnsi="Times New Roman" w:cs="Times New Roman"/>
              </w:rPr>
            </w:pPr>
            <w:r>
              <w:rPr>
                <w:rFonts w:cs="Times New Roman"/>
              </w:rPr>
              <w:t>Освоено средств, тыс. руб.</w:t>
            </w:r>
          </w:p>
        </w:tc>
        <w:tc>
          <w:tcPr>
            <w:tcW w:w="896"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Normal"/>
              <w:spacing w:before="0" w:after="200"/>
              <w:jc w:val="center"/>
              <w:rPr>
                <w:rFonts w:ascii="Times New Roman" w:hAnsi="Times New Roman" w:cs="Times New Roman"/>
              </w:rPr>
            </w:pPr>
            <w:r>
              <w:rPr>
                <w:rFonts w:cs="Times New Roman"/>
              </w:rPr>
              <w:t>% освоения</w:t>
            </w:r>
          </w:p>
        </w:tc>
        <w:tc>
          <w:tcPr>
            <w:tcW w:w="1169"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Normal"/>
              <w:spacing w:before="0" w:after="200"/>
              <w:jc w:val="center"/>
              <w:rPr>
                <w:rFonts w:ascii="Times New Roman" w:hAnsi="Times New Roman" w:cs="Times New Roman"/>
              </w:rPr>
            </w:pPr>
            <w:r>
              <w:rPr>
                <w:rFonts w:cs="Times New Roman"/>
              </w:rPr>
              <w:t>Исполнение целевого индикатора, %, ед.</w:t>
            </w:r>
          </w:p>
        </w:tc>
        <w:tc>
          <w:tcPr>
            <w:tcW w:w="11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5" w:type="dxa"/>
            </w:tcMar>
          </w:tcPr>
          <w:p>
            <w:pPr>
              <w:pStyle w:val="Normal"/>
              <w:spacing w:lineRule="atLeast" w:line="100" w:before="0" w:after="0"/>
              <w:jc w:val="center"/>
              <w:rPr>
                <w:rFonts w:ascii="Times New Roman" w:hAnsi="Times New Roman" w:cs="Times New Roman"/>
                <w:sz w:val="24"/>
                <w:szCs w:val="24"/>
              </w:rPr>
            </w:pPr>
            <w:r>
              <w:rPr>
                <w:rFonts w:cs="Times New Roman"/>
                <w:sz w:val="24"/>
                <w:szCs w:val="24"/>
              </w:rPr>
              <w:t>Выполнение основных мероприятий, %, ед</w:t>
            </w:r>
          </w:p>
        </w:tc>
      </w:tr>
      <w:tr>
        <w:trPr/>
        <w:tc>
          <w:tcPr>
            <w:tcW w:w="1169" w:type="dxa"/>
            <w:vMerge w:val="restart"/>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Normal"/>
              <w:rPr>
                <w:rFonts w:ascii="Times New Roman" w:hAnsi="Times New Roman" w:cs="Times New Roman"/>
              </w:rPr>
            </w:pPr>
            <w:r>
              <w:rPr>
                <w:rFonts w:cs="Times New Roman"/>
              </w:rPr>
              <w:t>Об утверждении муниципальной программы «Развитие физической культуры и спорта в муниципальном образовании</w:t>
            </w:r>
          </w:p>
          <w:p>
            <w:pPr>
              <w:pStyle w:val="Normal"/>
              <w:snapToGrid w:val="false"/>
              <w:spacing w:before="0" w:after="200"/>
              <w:rPr/>
            </w:pPr>
            <w:r>
              <w:rPr>
                <w:rFonts w:eastAsia="Times New Roman" w:cs="Times New Roman"/>
              </w:rPr>
              <w:t xml:space="preserve"> </w:t>
            </w:r>
            <w:r>
              <w:rPr>
                <w:rFonts w:cs="Times New Roman"/>
              </w:rPr>
              <w:t>«Тереньгульский район» на 2017-2019 годы»</w:t>
            </w:r>
          </w:p>
        </w:tc>
        <w:tc>
          <w:tcPr>
            <w:tcW w:w="1332" w:type="dxa"/>
            <w:vMerge w:val="restart"/>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Normal"/>
              <w:snapToGrid w:val="false"/>
              <w:spacing w:before="0" w:after="200"/>
              <w:rPr/>
            </w:pPr>
            <w:r>
              <w:rPr>
                <w:rFonts w:cs="Times New Roman"/>
              </w:rPr>
              <w:t>Постановления</w:t>
            </w:r>
            <w:r>
              <w:rPr>
                <w:rFonts w:cs="Times New Roman"/>
                <w:sz w:val="24"/>
                <w:szCs w:val="24"/>
              </w:rPr>
              <w:t xml:space="preserve"> Администрации муниципального образования «</w:t>
            </w:r>
            <w:r>
              <w:rPr>
                <w:rFonts w:cs="Times New Roman"/>
              </w:rPr>
              <w:t>Тереньгульский</w:t>
            </w:r>
            <w:r>
              <w:rPr>
                <w:rFonts w:cs="Times New Roman"/>
                <w:sz w:val="24"/>
                <w:szCs w:val="24"/>
              </w:rPr>
              <w:t xml:space="preserve"> район» Ульяновс</w:t>
            </w:r>
            <w:r>
              <w:rPr>
                <w:rFonts w:cs="Times New Roman"/>
              </w:rPr>
              <w:t xml:space="preserve">кой области от 19.10.2017 № 463, </w:t>
            </w:r>
          </w:p>
        </w:tc>
        <w:tc>
          <w:tcPr>
            <w:tcW w:w="1132"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Normal"/>
              <w:spacing w:before="0" w:after="200"/>
              <w:rPr>
                <w:rFonts w:ascii="Times New Roman" w:hAnsi="Times New Roman" w:cs="Times New Roman"/>
                <w:sz w:val="24"/>
                <w:szCs w:val="24"/>
              </w:rPr>
            </w:pPr>
            <w:r>
              <w:rPr>
                <w:rFonts w:cs="Times New Roman"/>
                <w:sz w:val="24"/>
                <w:szCs w:val="24"/>
              </w:rPr>
              <w:t>Комплексные спортивно-массовые мероприятия</w:t>
            </w:r>
          </w:p>
        </w:tc>
        <w:tc>
          <w:tcPr>
            <w:tcW w:w="1183"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Normal"/>
              <w:snapToGrid w:val="false"/>
              <w:spacing w:before="0" w:after="200"/>
              <w:jc w:val="center"/>
              <w:rPr>
                <w:rFonts w:ascii="Times New Roman" w:hAnsi="Times New Roman" w:cs="Times New Roman"/>
                <w:sz w:val="24"/>
                <w:szCs w:val="24"/>
              </w:rPr>
            </w:pPr>
            <w:r>
              <w:rPr>
                <w:rFonts w:cs="Times New Roman"/>
                <w:sz w:val="24"/>
                <w:szCs w:val="24"/>
              </w:rPr>
              <w:t>35,81</w:t>
            </w:r>
          </w:p>
        </w:tc>
        <w:tc>
          <w:tcPr>
            <w:tcW w:w="1303"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Normal"/>
              <w:snapToGrid w:val="false"/>
              <w:spacing w:before="0" w:after="200"/>
              <w:jc w:val="center"/>
              <w:rPr>
                <w:rFonts w:ascii="Times New Roman" w:hAnsi="Times New Roman" w:cs="Times New Roman"/>
                <w:sz w:val="24"/>
                <w:szCs w:val="24"/>
              </w:rPr>
            </w:pPr>
            <w:r>
              <w:rPr>
                <w:rFonts w:cs="Times New Roman"/>
                <w:sz w:val="24"/>
                <w:szCs w:val="24"/>
              </w:rPr>
              <w:t>35,81</w:t>
            </w:r>
          </w:p>
        </w:tc>
        <w:tc>
          <w:tcPr>
            <w:tcW w:w="896"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Normal"/>
              <w:snapToGrid w:val="false"/>
              <w:spacing w:before="0" w:after="200"/>
              <w:jc w:val="center"/>
              <w:rPr>
                <w:rFonts w:ascii="Times New Roman" w:hAnsi="Times New Roman" w:cs="Times New Roman"/>
              </w:rPr>
            </w:pPr>
            <w:r>
              <w:rPr>
                <w:rFonts w:cs="Times New Roman"/>
              </w:rPr>
              <w:t>100%</w:t>
            </w:r>
          </w:p>
        </w:tc>
        <w:tc>
          <w:tcPr>
            <w:tcW w:w="1169"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Normal"/>
              <w:snapToGrid w:val="false"/>
              <w:spacing w:before="0" w:after="200"/>
              <w:jc w:val="center"/>
              <w:rPr>
                <w:rFonts w:ascii="Times New Roman" w:hAnsi="Times New Roman" w:cs="Times New Roman"/>
              </w:rPr>
            </w:pPr>
            <w:r>
              <w:rPr>
                <w:rFonts w:cs="Times New Roman"/>
              </w:rPr>
              <w:t>100%</w:t>
            </w:r>
          </w:p>
        </w:tc>
        <w:tc>
          <w:tcPr>
            <w:tcW w:w="11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5" w:type="dxa"/>
            </w:tcMar>
          </w:tcPr>
          <w:p>
            <w:pPr>
              <w:pStyle w:val="Normal"/>
              <w:snapToGrid w:val="false"/>
              <w:spacing w:before="0" w:after="200"/>
              <w:jc w:val="center"/>
              <w:rPr>
                <w:rFonts w:ascii="Times New Roman" w:hAnsi="Times New Roman" w:cs="Times New Roman"/>
              </w:rPr>
            </w:pPr>
            <w:r>
              <w:rPr>
                <w:rFonts w:cs="Times New Roman"/>
              </w:rPr>
              <w:t>100%</w:t>
            </w:r>
          </w:p>
        </w:tc>
      </w:tr>
      <w:tr>
        <w:trPr/>
        <w:tc>
          <w:tcPr>
            <w:tcW w:w="1169" w:type="dxa"/>
            <w:vMerge w:val="continue"/>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Normal"/>
              <w:widowControl/>
              <w:bidi w:val="0"/>
              <w:spacing w:lineRule="auto" w:line="276" w:before="0" w:after="200"/>
              <w:jc w:val="left"/>
              <w:rPr/>
            </w:pPr>
            <w:r>
              <w:rPr/>
            </w:r>
          </w:p>
        </w:tc>
        <w:tc>
          <w:tcPr>
            <w:tcW w:w="1332" w:type="dxa"/>
            <w:vMerge w:val="continue"/>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Normal"/>
              <w:widowControl/>
              <w:bidi w:val="0"/>
              <w:spacing w:lineRule="auto" w:line="276" w:before="0" w:after="200"/>
              <w:jc w:val="left"/>
              <w:rPr/>
            </w:pPr>
            <w:r>
              <w:rPr/>
            </w:r>
          </w:p>
        </w:tc>
        <w:tc>
          <w:tcPr>
            <w:tcW w:w="1132"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Normal"/>
              <w:spacing w:before="0" w:after="200"/>
              <w:rPr>
                <w:rFonts w:ascii="Times New Roman" w:hAnsi="Times New Roman" w:cs="Times New Roman"/>
                <w:sz w:val="24"/>
                <w:szCs w:val="24"/>
              </w:rPr>
            </w:pPr>
            <w:r>
              <w:rPr>
                <w:rFonts w:cs="Times New Roman"/>
                <w:sz w:val="24"/>
                <w:szCs w:val="24"/>
              </w:rPr>
              <w:t>Волейбол</w:t>
            </w:r>
          </w:p>
        </w:tc>
        <w:tc>
          <w:tcPr>
            <w:tcW w:w="1183"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Normal"/>
              <w:widowControl/>
              <w:bidi w:val="0"/>
              <w:spacing w:lineRule="auto" w:line="276" w:before="0" w:after="200"/>
              <w:jc w:val="left"/>
              <w:rPr/>
            </w:pPr>
            <w:r>
              <w:rPr>
                <w:rFonts w:eastAsia="Times New Roman" w:cs="Times New Roman"/>
                <w:sz w:val="24"/>
                <w:szCs w:val="24"/>
              </w:rPr>
              <w:t xml:space="preserve">     </w:t>
            </w:r>
            <w:r>
              <w:rPr>
                <w:rFonts w:cs="Times New Roman"/>
                <w:sz w:val="24"/>
                <w:szCs w:val="24"/>
              </w:rPr>
              <w:t xml:space="preserve">16,19 </w:t>
            </w:r>
          </w:p>
        </w:tc>
        <w:tc>
          <w:tcPr>
            <w:tcW w:w="1303"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Normal"/>
              <w:widowControl/>
              <w:bidi w:val="0"/>
              <w:spacing w:lineRule="auto" w:line="276" w:before="0" w:after="200"/>
              <w:jc w:val="left"/>
              <w:rPr/>
            </w:pPr>
            <w:r>
              <w:rPr>
                <w:rFonts w:eastAsia="Times New Roman" w:cs="Times New Roman"/>
                <w:sz w:val="24"/>
                <w:szCs w:val="24"/>
              </w:rPr>
              <w:t xml:space="preserve">     </w:t>
            </w:r>
            <w:r>
              <w:rPr>
                <w:rFonts w:cs="Times New Roman"/>
                <w:sz w:val="24"/>
                <w:szCs w:val="24"/>
              </w:rPr>
              <w:t xml:space="preserve">16,19 </w:t>
            </w:r>
          </w:p>
        </w:tc>
        <w:tc>
          <w:tcPr>
            <w:tcW w:w="896"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Normal"/>
              <w:snapToGrid w:val="false"/>
              <w:spacing w:before="0" w:after="200"/>
              <w:jc w:val="center"/>
              <w:rPr>
                <w:rFonts w:ascii="Times New Roman" w:hAnsi="Times New Roman" w:cs="Times New Roman"/>
              </w:rPr>
            </w:pPr>
            <w:r>
              <w:rPr>
                <w:rFonts w:cs="Times New Roman"/>
              </w:rPr>
              <w:t>100%</w:t>
            </w:r>
          </w:p>
        </w:tc>
        <w:tc>
          <w:tcPr>
            <w:tcW w:w="1169"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Normal"/>
              <w:snapToGrid w:val="false"/>
              <w:spacing w:before="0" w:after="200"/>
              <w:jc w:val="center"/>
              <w:rPr>
                <w:rFonts w:ascii="Times New Roman" w:hAnsi="Times New Roman" w:cs="Times New Roman"/>
              </w:rPr>
            </w:pPr>
            <w:r>
              <w:rPr>
                <w:rFonts w:cs="Times New Roman"/>
              </w:rPr>
              <w:t>100%</w:t>
            </w:r>
          </w:p>
        </w:tc>
        <w:tc>
          <w:tcPr>
            <w:tcW w:w="11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5" w:type="dxa"/>
            </w:tcMar>
          </w:tcPr>
          <w:p>
            <w:pPr>
              <w:pStyle w:val="Normal"/>
              <w:snapToGrid w:val="false"/>
              <w:spacing w:before="0" w:after="200"/>
              <w:jc w:val="center"/>
              <w:rPr>
                <w:rFonts w:ascii="Times New Roman" w:hAnsi="Times New Roman" w:cs="Times New Roman"/>
              </w:rPr>
            </w:pPr>
            <w:r>
              <w:rPr>
                <w:rFonts w:cs="Times New Roman"/>
              </w:rPr>
              <w:t>100%</w:t>
            </w:r>
          </w:p>
        </w:tc>
      </w:tr>
      <w:tr>
        <w:trPr/>
        <w:tc>
          <w:tcPr>
            <w:tcW w:w="1169" w:type="dxa"/>
            <w:vMerge w:val="continue"/>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Normal"/>
              <w:widowControl/>
              <w:bidi w:val="0"/>
              <w:spacing w:lineRule="auto" w:line="276" w:before="0" w:after="200"/>
              <w:jc w:val="left"/>
              <w:rPr/>
            </w:pPr>
            <w:r>
              <w:rPr/>
            </w:r>
          </w:p>
        </w:tc>
        <w:tc>
          <w:tcPr>
            <w:tcW w:w="1332" w:type="dxa"/>
            <w:vMerge w:val="continue"/>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Normal"/>
              <w:widowControl/>
              <w:bidi w:val="0"/>
              <w:spacing w:lineRule="auto" w:line="276" w:before="0" w:after="200"/>
              <w:jc w:val="left"/>
              <w:rPr/>
            </w:pPr>
            <w:r>
              <w:rPr/>
            </w:r>
          </w:p>
        </w:tc>
        <w:tc>
          <w:tcPr>
            <w:tcW w:w="1132"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Normal"/>
              <w:spacing w:before="0" w:after="200"/>
              <w:rPr>
                <w:rFonts w:ascii="Times New Roman" w:hAnsi="Times New Roman" w:cs="Times New Roman"/>
                <w:sz w:val="24"/>
                <w:szCs w:val="24"/>
              </w:rPr>
            </w:pPr>
            <w:r>
              <w:rPr>
                <w:rFonts w:cs="Times New Roman"/>
                <w:sz w:val="24"/>
                <w:szCs w:val="24"/>
              </w:rPr>
              <w:t>Футбол</w:t>
            </w:r>
          </w:p>
        </w:tc>
        <w:tc>
          <w:tcPr>
            <w:tcW w:w="1183"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Normal"/>
              <w:widowControl/>
              <w:bidi w:val="0"/>
              <w:spacing w:lineRule="auto" w:line="276" w:before="0" w:after="200"/>
              <w:jc w:val="left"/>
              <w:rPr/>
            </w:pPr>
            <w:r>
              <w:rPr>
                <w:rFonts w:eastAsia="Times New Roman" w:cs="Times New Roman"/>
                <w:sz w:val="24"/>
                <w:szCs w:val="24"/>
              </w:rPr>
              <w:t xml:space="preserve">     </w:t>
            </w:r>
            <w:r>
              <w:rPr>
                <w:rFonts w:cs="Times New Roman"/>
                <w:sz w:val="24"/>
                <w:szCs w:val="24"/>
              </w:rPr>
              <w:t xml:space="preserve">30,0 </w:t>
            </w:r>
          </w:p>
        </w:tc>
        <w:tc>
          <w:tcPr>
            <w:tcW w:w="1303"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Normal"/>
              <w:widowControl/>
              <w:bidi w:val="0"/>
              <w:spacing w:lineRule="auto" w:line="276" w:before="0" w:after="200"/>
              <w:jc w:val="left"/>
              <w:rPr/>
            </w:pPr>
            <w:r>
              <w:rPr>
                <w:rFonts w:eastAsia="Times New Roman" w:cs="Times New Roman"/>
                <w:sz w:val="24"/>
                <w:szCs w:val="24"/>
              </w:rPr>
              <w:t xml:space="preserve">     </w:t>
            </w:r>
            <w:r>
              <w:rPr>
                <w:rFonts w:cs="Times New Roman"/>
                <w:sz w:val="24"/>
                <w:szCs w:val="24"/>
              </w:rPr>
              <w:t xml:space="preserve">30,0 </w:t>
            </w:r>
          </w:p>
        </w:tc>
        <w:tc>
          <w:tcPr>
            <w:tcW w:w="896"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Normal"/>
              <w:snapToGrid w:val="false"/>
              <w:spacing w:before="0" w:after="200"/>
              <w:jc w:val="center"/>
              <w:rPr>
                <w:rFonts w:ascii="Times New Roman" w:hAnsi="Times New Roman" w:cs="Times New Roman"/>
              </w:rPr>
            </w:pPr>
            <w:r>
              <w:rPr>
                <w:rFonts w:cs="Times New Roman"/>
              </w:rPr>
              <w:t>100%</w:t>
            </w:r>
          </w:p>
        </w:tc>
        <w:tc>
          <w:tcPr>
            <w:tcW w:w="1169"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Normal"/>
              <w:snapToGrid w:val="false"/>
              <w:spacing w:before="0" w:after="200"/>
              <w:jc w:val="center"/>
              <w:rPr>
                <w:rFonts w:ascii="Times New Roman" w:hAnsi="Times New Roman" w:cs="Times New Roman"/>
              </w:rPr>
            </w:pPr>
            <w:r>
              <w:rPr>
                <w:rFonts w:cs="Times New Roman"/>
              </w:rPr>
              <w:t>100%</w:t>
            </w:r>
          </w:p>
        </w:tc>
        <w:tc>
          <w:tcPr>
            <w:tcW w:w="11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5" w:type="dxa"/>
            </w:tcMar>
          </w:tcPr>
          <w:p>
            <w:pPr>
              <w:pStyle w:val="Normal"/>
              <w:snapToGrid w:val="false"/>
              <w:spacing w:before="0" w:after="200"/>
              <w:jc w:val="center"/>
              <w:rPr>
                <w:rFonts w:ascii="Times New Roman" w:hAnsi="Times New Roman" w:cs="Times New Roman"/>
              </w:rPr>
            </w:pPr>
            <w:r>
              <w:rPr>
                <w:rFonts w:cs="Times New Roman"/>
              </w:rPr>
              <w:t>100%</w:t>
            </w:r>
          </w:p>
        </w:tc>
      </w:tr>
      <w:tr>
        <w:trPr/>
        <w:tc>
          <w:tcPr>
            <w:tcW w:w="1169" w:type="dxa"/>
            <w:vMerge w:val="continue"/>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Normal"/>
              <w:widowControl/>
              <w:bidi w:val="0"/>
              <w:spacing w:lineRule="auto" w:line="276" w:before="0" w:after="200"/>
              <w:jc w:val="left"/>
              <w:rPr/>
            </w:pPr>
            <w:r>
              <w:rPr/>
            </w:r>
          </w:p>
        </w:tc>
        <w:tc>
          <w:tcPr>
            <w:tcW w:w="1332" w:type="dxa"/>
            <w:vMerge w:val="continue"/>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Normal"/>
              <w:widowControl/>
              <w:bidi w:val="0"/>
              <w:spacing w:lineRule="auto" w:line="276" w:before="0" w:after="200"/>
              <w:jc w:val="left"/>
              <w:rPr/>
            </w:pPr>
            <w:r>
              <w:rPr/>
            </w:r>
          </w:p>
        </w:tc>
        <w:tc>
          <w:tcPr>
            <w:tcW w:w="1132"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Normal"/>
              <w:spacing w:before="0" w:after="200"/>
              <w:rPr>
                <w:rFonts w:ascii="Times New Roman" w:hAnsi="Times New Roman" w:cs="Times New Roman"/>
                <w:sz w:val="24"/>
                <w:szCs w:val="24"/>
              </w:rPr>
            </w:pPr>
            <w:r>
              <w:rPr>
                <w:rFonts w:cs="Times New Roman"/>
                <w:sz w:val="24"/>
                <w:szCs w:val="24"/>
              </w:rPr>
              <w:t>Мини - футбол</w:t>
            </w:r>
          </w:p>
        </w:tc>
        <w:tc>
          <w:tcPr>
            <w:tcW w:w="1183"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Normal"/>
              <w:widowControl/>
              <w:bidi w:val="0"/>
              <w:spacing w:lineRule="auto" w:line="276" w:before="0" w:after="200"/>
              <w:jc w:val="left"/>
              <w:rPr/>
            </w:pPr>
            <w:r>
              <w:rPr>
                <w:rFonts w:eastAsia="Times New Roman" w:cs="Times New Roman"/>
                <w:sz w:val="24"/>
                <w:szCs w:val="24"/>
              </w:rPr>
              <w:t xml:space="preserve">     </w:t>
            </w:r>
            <w:r>
              <w:rPr>
                <w:rFonts w:cs="Times New Roman"/>
                <w:sz w:val="24"/>
                <w:szCs w:val="24"/>
              </w:rPr>
              <w:t>50,0</w:t>
            </w:r>
          </w:p>
        </w:tc>
        <w:tc>
          <w:tcPr>
            <w:tcW w:w="1303"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Normal"/>
              <w:widowControl/>
              <w:bidi w:val="0"/>
              <w:spacing w:lineRule="auto" w:line="276" w:before="0" w:after="200"/>
              <w:jc w:val="left"/>
              <w:rPr/>
            </w:pPr>
            <w:r>
              <w:rPr>
                <w:rFonts w:eastAsia="Times New Roman" w:cs="Times New Roman"/>
                <w:sz w:val="24"/>
                <w:szCs w:val="24"/>
              </w:rPr>
              <w:t xml:space="preserve">     </w:t>
            </w:r>
            <w:r>
              <w:rPr>
                <w:rFonts w:cs="Times New Roman"/>
                <w:sz w:val="24"/>
                <w:szCs w:val="24"/>
              </w:rPr>
              <w:t>50,0</w:t>
            </w:r>
          </w:p>
        </w:tc>
        <w:tc>
          <w:tcPr>
            <w:tcW w:w="896"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Normal"/>
              <w:snapToGrid w:val="false"/>
              <w:spacing w:before="0" w:after="200"/>
              <w:jc w:val="center"/>
              <w:rPr/>
            </w:pPr>
            <w:r>
              <w:rPr/>
              <w:t>100%</w:t>
            </w:r>
          </w:p>
        </w:tc>
        <w:tc>
          <w:tcPr>
            <w:tcW w:w="1169"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Normal"/>
              <w:snapToGrid w:val="false"/>
              <w:spacing w:before="0" w:after="200"/>
              <w:jc w:val="center"/>
              <w:rPr/>
            </w:pPr>
            <w:r>
              <w:rPr/>
              <w:t>100%</w:t>
            </w:r>
          </w:p>
        </w:tc>
        <w:tc>
          <w:tcPr>
            <w:tcW w:w="11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5" w:type="dxa"/>
            </w:tcMar>
          </w:tcPr>
          <w:p>
            <w:pPr>
              <w:pStyle w:val="Normal"/>
              <w:snapToGrid w:val="false"/>
              <w:spacing w:before="0" w:after="200"/>
              <w:jc w:val="center"/>
              <w:rPr/>
            </w:pPr>
            <w:r>
              <w:rPr/>
              <w:t>100%</w:t>
            </w:r>
          </w:p>
        </w:tc>
      </w:tr>
      <w:tr>
        <w:trPr/>
        <w:tc>
          <w:tcPr>
            <w:tcW w:w="1169" w:type="dxa"/>
            <w:vMerge w:val="continue"/>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Normal"/>
              <w:widowControl/>
              <w:bidi w:val="0"/>
              <w:spacing w:lineRule="auto" w:line="276" w:before="0" w:after="200"/>
              <w:jc w:val="left"/>
              <w:rPr/>
            </w:pPr>
            <w:r>
              <w:rPr/>
            </w:r>
          </w:p>
        </w:tc>
        <w:tc>
          <w:tcPr>
            <w:tcW w:w="1332" w:type="dxa"/>
            <w:vMerge w:val="continue"/>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Normal"/>
              <w:widowControl/>
              <w:bidi w:val="0"/>
              <w:spacing w:lineRule="auto" w:line="276" w:before="0" w:after="200"/>
              <w:jc w:val="left"/>
              <w:rPr/>
            </w:pPr>
            <w:r>
              <w:rPr/>
            </w:r>
          </w:p>
        </w:tc>
        <w:tc>
          <w:tcPr>
            <w:tcW w:w="1132"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Normal"/>
              <w:spacing w:before="0" w:after="200"/>
              <w:rPr>
                <w:rFonts w:ascii="Times New Roman" w:hAnsi="Times New Roman" w:cs="Times New Roman"/>
                <w:sz w:val="24"/>
                <w:szCs w:val="24"/>
              </w:rPr>
            </w:pPr>
            <w:r>
              <w:rPr>
                <w:rFonts w:cs="Times New Roman"/>
                <w:sz w:val="24"/>
                <w:szCs w:val="24"/>
              </w:rPr>
              <w:t>Легкая атлетика</w:t>
            </w:r>
          </w:p>
        </w:tc>
        <w:tc>
          <w:tcPr>
            <w:tcW w:w="1183"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Normal"/>
              <w:widowControl/>
              <w:bidi w:val="0"/>
              <w:spacing w:lineRule="auto" w:line="276" w:before="0" w:after="200"/>
              <w:jc w:val="left"/>
              <w:rPr/>
            </w:pPr>
            <w:r>
              <w:rPr>
                <w:rFonts w:eastAsia="Times New Roman" w:cs="Times New Roman"/>
                <w:sz w:val="24"/>
                <w:szCs w:val="24"/>
              </w:rPr>
              <w:t xml:space="preserve">    </w:t>
            </w:r>
            <w:r>
              <w:rPr>
                <w:rFonts w:cs="Times New Roman"/>
                <w:sz w:val="24"/>
                <w:szCs w:val="24"/>
              </w:rPr>
              <w:t xml:space="preserve">18,0 </w:t>
            </w:r>
          </w:p>
        </w:tc>
        <w:tc>
          <w:tcPr>
            <w:tcW w:w="1303"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Normal"/>
              <w:widowControl/>
              <w:bidi w:val="0"/>
              <w:spacing w:lineRule="auto" w:line="276" w:before="0" w:after="200"/>
              <w:jc w:val="left"/>
              <w:rPr/>
            </w:pPr>
            <w:r>
              <w:rPr>
                <w:rFonts w:eastAsia="Times New Roman" w:cs="Times New Roman"/>
                <w:sz w:val="24"/>
                <w:szCs w:val="24"/>
              </w:rPr>
              <w:t xml:space="preserve">    </w:t>
            </w:r>
            <w:r>
              <w:rPr>
                <w:rFonts w:cs="Times New Roman"/>
                <w:sz w:val="24"/>
                <w:szCs w:val="24"/>
              </w:rPr>
              <w:t xml:space="preserve">18,0 </w:t>
            </w:r>
          </w:p>
        </w:tc>
        <w:tc>
          <w:tcPr>
            <w:tcW w:w="896"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Normal"/>
              <w:snapToGrid w:val="false"/>
              <w:spacing w:before="0" w:after="200"/>
              <w:jc w:val="center"/>
              <w:rPr>
                <w:rFonts w:ascii="Times New Roman" w:hAnsi="Times New Roman" w:cs="Times New Roman"/>
              </w:rPr>
            </w:pPr>
            <w:r>
              <w:rPr>
                <w:rFonts w:cs="Times New Roman"/>
              </w:rPr>
              <w:t>100%</w:t>
            </w:r>
          </w:p>
        </w:tc>
        <w:tc>
          <w:tcPr>
            <w:tcW w:w="1169"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Normal"/>
              <w:snapToGrid w:val="false"/>
              <w:spacing w:before="0" w:after="200"/>
              <w:jc w:val="center"/>
              <w:rPr>
                <w:rFonts w:ascii="Times New Roman" w:hAnsi="Times New Roman" w:cs="Times New Roman"/>
              </w:rPr>
            </w:pPr>
            <w:r>
              <w:rPr>
                <w:rFonts w:cs="Times New Roman"/>
              </w:rPr>
              <w:t>100%</w:t>
            </w:r>
          </w:p>
        </w:tc>
        <w:tc>
          <w:tcPr>
            <w:tcW w:w="11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5" w:type="dxa"/>
            </w:tcMar>
          </w:tcPr>
          <w:p>
            <w:pPr>
              <w:pStyle w:val="Normal"/>
              <w:snapToGrid w:val="false"/>
              <w:spacing w:before="0" w:after="200"/>
              <w:jc w:val="center"/>
              <w:rPr>
                <w:rFonts w:ascii="Times New Roman" w:hAnsi="Times New Roman" w:cs="Times New Roman"/>
              </w:rPr>
            </w:pPr>
            <w:r>
              <w:rPr>
                <w:rFonts w:cs="Times New Roman"/>
              </w:rPr>
              <w:t>100%</w:t>
            </w:r>
          </w:p>
        </w:tc>
      </w:tr>
      <w:tr>
        <w:trPr/>
        <w:tc>
          <w:tcPr>
            <w:tcW w:w="1169" w:type="dxa"/>
            <w:vMerge w:val="continue"/>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Normal"/>
              <w:widowControl/>
              <w:bidi w:val="0"/>
              <w:spacing w:lineRule="auto" w:line="276" w:before="0" w:after="200"/>
              <w:jc w:val="left"/>
              <w:rPr/>
            </w:pPr>
            <w:r>
              <w:rPr/>
            </w:r>
          </w:p>
        </w:tc>
        <w:tc>
          <w:tcPr>
            <w:tcW w:w="1332" w:type="dxa"/>
            <w:vMerge w:val="continue"/>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Normal"/>
              <w:widowControl/>
              <w:bidi w:val="0"/>
              <w:spacing w:lineRule="auto" w:line="276" w:before="0" w:after="200"/>
              <w:jc w:val="left"/>
              <w:rPr/>
            </w:pPr>
            <w:r>
              <w:rPr/>
            </w:r>
          </w:p>
        </w:tc>
        <w:tc>
          <w:tcPr>
            <w:tcW w:w="1132"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Normal"/>
              <w:snapToGrid w:val="false"/>
              <w:rPr>
                <w:rFonts w:ascii="Times New Roman" w:hAnsi="Times New Roman" w:cs="Times New Roman"/>
                <w:sz w:val="24"/>
                <w:szCs w:val="24"/>
              </w:rPr>
            </w:pPr>
            <w:r>
              <w:rPr>
                <w:rFonts w:cs="Times New Roman"/>
                <w:sz w:val="24"/>
                <w:szCs w:val="24"/>
              </w:rPr>
            </w:r>
          </w:p>
          <w:p>
            <w:pPr>
              <w:pStyle w:val="Normal"/>
              <w:spacing w:before="0" w:after="200"/>
              <w:jc w:val="center"/>
              <w:rPr>
                <w:rFonts w:ascii="Times New Roman" w:hAnsi="Times New Roman" w:cs="Times New Roman"/>
                <w:sz w:val="24"/>
                <w:szCs w:val="24"/>
              </w:rPr>
            </w:pPr>
            <w:r>
              <w:rPr>
                <w:rFonts w:cs="Times New Roman"/>
                <w:sz w:val="24"/>
                <w:szCs w:val="24"/>
              </w:rPr>
              <w:t>ИТОГО</w:t>
            </w:r>
          </w:p>
        </w:tc>
        <w:tc>
          <w:tcPr>
            <w:tcW w:w="1183"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Normal"/>
              <w:widowControl/>
              <w:bidi w:val="0"/>
              <w:spacing w:lineRule="auto" w:line="276" w:before="0" w:after="200"/>
              <w:jc w:val="left"/>
              <w:rPr>
                <w:rFonts w:ascii="Times New Roman" w:hAnsi="Times New Roman"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150,0</w:t>
            </w:r>
          </w:p>
        </w:tc>
        <w:tc>
          <w:tcPr>
            <w:tcW w:w="1303"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Normal"/>
              <w:widowControl/>
              <w:bidi w:val="0"/>
              <w:spacing w:lineRule="auto" w:line="276" w:before="0" w:after="200"/>
              <w:jc w:val="left"/>
              <w:rPr>
                <w:rFonts w:ascii="Times New Roman" w:hAnsi="Times New Roman"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 xml:space="preserve">150,0       </w:t>
            </w:r>
          </w:p>
        </w:tc>
        <w:tc>
          <w:tcPr>
            <w:tcW w:w="896"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Normal"/>
              <w:snapToGrid w:val="false"/>
              <w:spacing w:before="0" w:after="200"/>
              <w:jc w:val="center"/>
              <w:rPr>
                <w:rFonts w:ascii="Times New Roman" w:hAnsi="Times New Roman" w:cs="Times New Roman"/>
              </w:rPr>
            </w:pPr>
            <w:r>
              <w:rPr>
                <w:rFonts w:cs="Times New Roman"/>
              </w:rPr>
              <w:t>100%</w:t>
            </w:r>
          </w:p>
        </w:tc>
        <w:tc>
          <w:tcPr>
            <w:tcW w:w="1169"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Normal"/>
              <w:snapToGrid w:val="false"/>
              <w:spacing w:before="0" w:after="200"/>
              <w:jc w:val="center"/>
              <w:rPr>
                <w:rFonts w:ascii="Times New Roman" w:hAnsi="Times New Roman" w:cs="Times New Roman"/>
              </w:rPr>
            </w:pPr>
            <w:r>
              <w:rPr>
                <w:rFonts w:cs="Times New Roman"/>
              </w:rPr>
              <w:t>100%</w:t>
            </w:r>
          </w:p>
        </w:tc>
        <w:tc>
          <w:tcPr>
            <w:tcW w:w="11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5" w:type="dxa"/>
            </w:tcMar>
          </w:tcPr>
          <w:p>
            <w:pPr>
              <w:pStyle w:val="Normal"/>
              <w:snapToGrid w:val="false"/>
              <w:spacing w:before="0" w:after="200"/>
              <w:jc w:val="center"/>
              <w:rPr>
                <w:rFonts w:ascii="Times New Roman" w:hAnsi="Times New Roman" w:cs="Times New Roman"/>
              </w:rPr>
            </w:pPr>
            <w:r>
              <w:rPr>
                <w:rFonts w:cs="Times New Roman"/>
              </w:rPr>
              <w:t>100%</w:t>
            </w:r>
          </w:p>
        </w:tc>
      </w:tr>
    </w:tbl>
    <w:p>
      <w:pPr>
        <w:pStyle w:val="NoSpacing"/>
        <w:bidi w:val="0"/>
        <w:spacing w:lineRule="atLeast" w:line="200" w:before="0" w:after="0"/>
        <w:ind w:left="0" w:right="0" w:hanging="0"/>
        <w:jc w:val="both"/>
        <w:rPr>
          <w:rFonts w:eastAsia="Arial Unicode MS"/>
          <w:sz w:val="28"/>
          <w:lang w:val="ru-RU" w:eastAsia="ru-RU" w:bidi="ru-RU"/>
        </w:rPr>
      </w:pPr>
      <w:r>
        <w:rPr>
          <w:rFonts w:eastAsia="Arial Unicode MS"/>
          <w:sz w:val="28"/>
          <w:lang w:val="ru-RU" w:eastAsia="ru-RU" w:bidi="ru-RU"/>
        </w:rPr>
      </w:r>
    </w:p>
    <w:p>
      <w:pPr>
        <w:pStyle w:val="NoSpacing"/>
        <w:bidi w:val="0"/>
        <w:spacing w:lineRule="atLeast" w:line="200" w:before="0" w:after="0"/>
        <w:ind w:left="0" w:right="0" w:hanging="0"/>
        <w:jc w:val="both"/>
        <w:rPr>
          <w:rFonts w:eastAsia="Arial Unicode MS"/>
          <w:sz w:val="28"/>
          <w:lang w:val="ru-RU" w:eastAsia="ru-RU" w:bidi="ru-RU"/>
        </w:rPr>
      </w:pPr>
      <w:r>
        <w:rPr>
          <w:rFonts w:eastAsia="Arial Unicode MS"/>
          <w:sz w:val="28"/>
          <w:lang w:val="ru-RU" w:eastAsia="ru-RU" w:bidi="ru-RU"/>
        </w:rPr>
      </w:r>
    </w:p>
    <w:p>
      <w:pPr>
        <w:pStyle w:val="Normal"/>
        <w:bidi w:val="0"/>
        <w:spacing w:lineRule="atLeast" w:line="200" w:before="0" w:after="0"/>
        <w:ind w:left="0" w:right="0" w:hanging="0"/>
        <w:jc w:val="left"/>
        <w:rPr/>
      </w:pPr>
      <w:r>
        <w:rPr>
          <w:rFonts w:eastAsia="Arial Unicode MS" w:cs="Times New Roman"/>
          <w:b w:val="false"/>
          <w:bCs w:val="false"/>
          <w:color w:val="000000"/>
          <w:sz w:val="28"/>
          <w:szCs w:val="28"/>
          <w:lang w:val="ru-RU" w:eastAsia="ru-RU" w:bidi="ru-RU"/>
        </w:rPr>
        <w:t>Программа эффективна на 100%.</w:t>
      </w:r>
    </w:p>
    <w:p>
      <w:pPr>
        <w:pStyle w:val="Normal"/>
        <w:bidi w:val="0"/>
        <w:spacing w:lineRule="atLeast" w:line="200" w:before="0" w:after="0"/>
        <w:ind w:left="0" w:right="0" w:hanging="0"/>
        <w:jc w:val="left"/>
        <w:rPr>
          <w:rFonts w:ascii="Times New Roman" w:hAnsi="Times New Roman" w:eastAsia="Arial Unicode MS" w:cs="Times New Roman"/>
          <w:b w:val="false"/>
          <w:b w:val="false"/>
          <w:bCs w:val="false"/>
          <w:color w:val="000000"/>
          <w:sz w:val="28"/>
          <w:szCs w:val="28"/>
          <w:lang w:val="ru-RU" w:eastAsia="ru-RU" w:bidi="ru-RU"/>
        </w:rPr>
      </w:pPr>
      <w:r>
        <w:rPr>
          <w:rFonts w:eastAsia="Arial Unicode MS" w:cs="Times New Roman"/>
          <w:b w:val="false"/>
          <w:bCs w:val="false"/>
          <w:color w:val="000000"/>
          <w:sz w:val="28"/>
          <w:szCs w:val="28"/>
          <w:lang w:val="ru-RU" w:eastAsia="ru-RU" w:bidi="ru-RU"/>
        </w:rPr>
      </w:r>
    </w:p>
    <w:p>
      <w:pPr>
        <w:pStyle w:val="NoSpacing"/>
        <w:bidi w:val="0"/>
        <w:spacing w:lineRule="atLeast" w:line="200" w:before="0" w:after="0"/>
        <w:ind w:left="0" w:right="0" w:hanging="0"/>
        <w:jc w:val="both"/>
        <w:rPr/>
      </w:pPr>
      <w:r>
        <w:rPr>
          <w:rFonts w:eastAsia="Arial Unicode MS" w:cs="Times New Roman" w:ascii="Times New Roman" w:hAnsi="Times New Roman"/>
          <w:b/>
          <w:bCs/>
          <w:color w:val="000000"/>
          <w:sz w:val="28"/>
          <w:szCs w:val="28"/>
          <w:lang w:val="ru-RU" w:eastAsia="ru-RU" w:bidi="ru-RU"/>
        </w:rPr>
        <w:t>17. «Молодежь» на 2018 -2020 годы»</w:t>
      </w:r>
    </w:p>
    <w:p>
      <w:pPr>
        <w:pStyle w:val="NoSpacing"/>
        <w:bidi w:val="0"/>
        <w:spacing w:lineRule="atLeast" w:line="200" w:before="0" w:after="0"/>
        <w:ind w:left="0" w:right="0" w:hanging="0"/>
        <w:jc w:val="both"/>
        <w:rPr>
          <w:rFonts w:ascii="Times New Roman" w:hAnsi="Times New Roman" w:eastAsia="Arial Unicode MS" w:cs="Times New Roman"/>
          <w:b/>
          <w:b/>
          <w:bCs/>
          <w:color w:val="000000"/>
          <w:sz w:val="28"/>
          <w:szCs w:val="28"/>
          <w:lang w:val="ru-RU" w:eastAsia="ru-RU" w:bidi="ru-RU"/>
        </w:rPr>
      </w:pPr>
      <w:r>
        <w:rPr>
          <w:rFonts w:eastAsia="Arial Unicode MS" w:cs="Times New Roman" w:ascii="Times New Roman" w:hAnsi="Times New Roman"/>
          <w:b/>
          <w:bCs/>
          <w:color w:val="000000"/>
          <w:sz w:val="28"/>
          <w:szCs w:val="28"/>
          <w:lang w:val="ru-RU" w:eastAsia="ru-RU" w:bidi="ru-RU"/>
        </w:rPr>
      </w:r>
    </w:p>
    <w:p>
      <w:pPr>
        <w:pStyle w:val="Normal"/>
        <w:bidi w:val="0"/>
        <w:spacing w:lineRule="auto" w:line="240" w:before="0" w:after="0"/>
        <w:contextualSpacing/>
        <w:jc w:val="both"/>
        <w:rPr/>
      </w:pPr>
      <w:r>
        <w:rPr>
          <w:rFonts w:eastAsia="Times New Roman" w:cs="Times New Roman"/>
          <w:sz w:val="28"/>
          <w:szCs w:val="28"/>
        </w:rPr>
        <w:t xml:space="preserve">  </w:t>
      </w:r>
      <w:r>
        <w:rPr>
          <w:rFonts w:cs="Times New Roman"/>
          <w:sz w:val="28"/>
          <w:szCs w:val="28"/>
        </w:rPr>
        <w:t>При разработке программы ставились определенные:</w:t>
      </w:r>
    </w:p>
    <w:p>
      <w:pPr>
        <w:pStyle w:val="Standard"/>
        <w:bidi w:val="0"/>
        <w:spacing w:lineRule="auto" w:line="240" w:before="0" w:after="0"/>
        <w:contextualSpacing/>
        <w:jc w:val="both"/>
        <w:rPr>
          <w:rFonts w:ascii="Times New Roman" w:hAnsi="Times New Roman" w:cs="Times New Roman"/>
          <w:sz w:val="28"/>
          <w:szCs w:val="28"/>
        </w:rPr>
      </w:pPr>
      <w:r>
        <w:rPr>
          <w:rFonts w:cs="Times New Roman"/>
          <w:sz w:val="28"/>
          <w:szCs w:val="28"/>
        </w:rPr>
        <w:t>Цель:</w:t>
      </w:r>
    </w:p>
    <w:p>
      <w:pPr>
        <w:pStyle w:val="Standard"/>
        <w:bidi w:val="0"/>
        <w:spacing w:lineRule="auto" w:line="240" w:before="0" w:after="0"/>
        <w:contextualSpacing/>
        <w:jc w:val="both"/>
        <w:rPr>
          <w:rFonts w:ascii="Times New Roman" w:hAnsi="Times New Roman" w:cs="Times New Roman"/>
          <w:sz w:val="28"/>
          <w:szCs w:val="28"/>
        </w:rPr>
      </w:pPr>
      <w:r>
        <w:rPr>
          <w:rFonts w:cs="Times New Roman"/>
          <w:sz w:val="28"/>
          <w:szCs w:val="28"/>
        </w:rPr>
        <w:t>создание возможностей для успешной социализации, самореализации, проявления и развития потенциала молодых людей, вне зависимости от социального статуса, посредством увеличения количества молодых людей, принимающих активное участие в реализации программ, проектов, мероприятий, акций в сфере молодёжной политики на территории Тереньгульского района.</w:t>
      </w:r>
    </w:p>
    <w:p>
      <w:pPr>
        <w:pStyle w:val="Standard"/>
        <w:bidi w:val="0"/>
        <w:spacing w:lineRule="auto" w:line="240" w:before="0" w:after="0"/>
        <w:contextualSpacing/>
        <w:jc w:val="both"/>
        <w:rPr>
          <w:rFonts w:ascii="Times New Roman" w:hAnsi="Times New Roman" w:cs="Times New Roman"/>
          <w:sz w:val="28"/>
          <w:szCs w:val="28"/>
        </w:rPr>
      </w:pPr>
      <w:r>
        <w:rPr>
          <w:rFonts w:cs="Times New Roman"/>
          <w:sz w:val="28"/>
          <w:szCs w:val="28"/>
        </w:rPr>
        <w:t>Задачи:</w:t>
      </w:r>
    </w:p>
    <w:p>
      <w:pPr>
        <w:pStyle w:val="Standard"/>
        <w:bidi w:val="0"/>
        <w:spacing w:lineRule="auto" w:line="240" w:before="0" w:after="0"/>
        <w:contextualSpacing/>
        <w:jc w:val="both"/>
        <w:rPr>
          <w:rFonts w:ascii="Times New Roman" w:hAnsi="Times New Roman" w:cs="Times New Roman"/>
          <w:sz w:val="28"/>
          <w:szCs w:val="28"/>
        </w:rPr>
      </w:pPr>
      <w:r>
        <w:rPr>
          <w:rFonts w:cs="Times New Roman"/>
          <w:sz w:val="28"/>
          <w:szCs w:val="28"/>
        </w:rPr>
        <w:t>- создание механизмов стимулирования и активности молодёжи, и её участия в разработке и реализации инновационных идей, проектов, конкурсов;</w:t>
      </w:r>
    </w:p>
    <w:p>
      <w:pPr>
        <w:pStyle w:val="Standard"/>
        <w:bidi w:val="0"/>
        <w:spacing w:lineRule="auto" w:line="240" w:before="0" w:after="0"/>
        <w:contextualSpacing/>
        <w:jc w:val="both"/>
        <w:rPr>
          <w:rFonts w:ascii="Times New Roman" w:hAnsi="Times New Roman" w:cs="Times New Roman"/>
          <w:sz w:val="28"/>
          <w:szCs w:val="28"/>
        </w:rPr>
      </w:pPr>
      <w:r>
        <w:rPr>
          <w:rFonts w:cs="Times New Roman"/>
          <w:sz w:val="28"/>
          <w:szCs w:val="28"/>
        </w:rPr>
        <w:t>- обеспечение эффективной социализации и вовлечения молодёжи в активную общественную деятельность;</w:t>
      </w:r>
    </w:p>
    <w:p>
      <w:pPr>
        <w:pStyle w:val="Standard"/>
        <w:bidi w:val="0"/>
        <w:spacing w:lineRule="auto" w:line="240" w:before="0" w:after="0"/>
        <w:contextualSpacing/>
        <w:jc w:val="both"/>
        <w:rPr>
          <w:rFonts w:ascii="Times New Roman" w:hAnsi="Times New Roman" w:cs="Times New Roman"/>
          <w:sz w:val="28"/>
          <w:szCs w:val="28"/>
        </w:rPr>
      </w:pPr>
      <w:r>
        <w:rPr>
          <w:rFonts w:cs="Times New Roman"/>
          <w:sz w:val="28"/>
          <w:szCs w:val="28"/>
        </w:rPr>
        <w:t>- формирование механизмов поддержки и реабилитации молодёжи, находящейся в трудной жизненной ситуации;</w:t>
      </w:r>
    </w:p>
    <w:p>
      <w:pPr>
        <w:pStyle w:val="Standard"/>
        <w:bidi w:val="0"/>
        <w:spacing w:lineRule="auto" w:line="240" w:before="0" w:after="0"/>
        <w:contextualSpacing/>
        <w:jc w:val="both"/>
        <w:rPr>
          <w:rFonts w:ascii="Times New Roman" w:hAnsi="Times New Roman" w:cs="Times New Roman"/>
          <w:sz w:val="28"/>
          <w:szCs w:val="28"/>
        </w:rPr>
      </w:pPr>
      <w:r>
        <w:rPr>
          <w:rFonts w:cs="Times New Roman"/>
          <w:sz w:val="28"/>
          <w:szCs w:val="28"/>
        </w:rPr>
        <w:t>- создание системных механизмов воспитания у молодёжи чувства патриотизма и гражданской ответственности, привитие гражданских и культурных ценностей;</w:t>
      </w:r>
    </w:p>
    <w:p>
      <w:pPr>
        <w:pStyle w:val="Standard"/>
        <w:bidi w:val="0"/>
        <w:spacing w:lineRule="auto" w:line="240" w:before="0" w:after="0"/>
        <w:contextualSpacing/>
        <w:jc w:val="both"/>
        <w:rPr>
          <w:rFonts w:ascii="Times New Roman" w:hAnsi="Times New Roman" w:cs="Times New Roman"/>
          <w:sz w:val="28"/>
          <w:szCs w:val="28"/>
        </w:rPr>
      </w:pPr>
      <w:r>
        <w:rPr>
          <w:rFonts w:cs="Times New Roman"/>
          <w:sz w:val="28"/>
          <w:szCs w:val="28"/>
        </w:rPr>
        <w:t xml:space="preserve">- формирование здорового образа жизни; </w:t>
      </w:r>
    </w:p>
    <w:p>
      <w:pPr>
        <w:pStyle w:val="Standard"/>
        <w:bidi w:val="0"/>
        <w:spacing w:lineRule="auto" w:line="240" w:before="0" w:after="0"/>
        <w:contextualSpacing/>
        <w:jc w:val="both"/>
        <w:rPr>
          <w:rFonts w:ascii="Times New Roman" w:hAnsi="Times New Roman" w:cs="Times New Roman"/>
          <w:sz w:val="28"/>
          <w:szCs w:val="28"/>
        </w:rPr>
      </w:pPr>
      <w:r>
        <w:rPr>
          <w:rFonts w:cs="Times New Roman"/>
          <w:sz w:val="28"/>
          <w:szCs w:val="28"/>
        </w:rPr>
        <w:t>- профилактика безнадзорности и правонарушений, наркомании, табакокурения, алкоголизма в молодёжной среде.</w:t>
      </w:r>
    </w:p>
    <w:p>
      <w:pPr>
        <w:pStyle w:val="Standard"/>
        <w:bidi w:val="0"/>
        <w:spacing w:lineRule="auto" w:line="240" w:before="0" w:after="0"/>
        <w:ind w:left="0" w:right="0" w:firstLine="709"/>
        <w:contextualSpacing/>
        <w:jc w:val="both"/>
        <w:rPr>
          <w:rFonts w:ascii="Times New Roman" w:hAnsi="Times New Roman" w:cs="Times New Roman"/>
          <w:sz w:val="28"/>
          <w:szCs w:val="28"/>
        </w:rPr>
      </w:pPr>
      <w:r>
        <w:rPr>
          <w:rFonts w:cs="Times New Roman"/>
          <w:sz w:val="28"/>
          <w:szCs w:val="28"/>
        </w:rPr>
        <w:t>В результате выполнения Программы:</w:t>
      </w:r>
    </w:p>
    <w:p>
      <w:pPr>
        <w:pStyle w:val="Standard"/>
        <w:bidi w:val="0"/>
        <w:spacing w:lineRule="auto" w:line="240" w:before="0" w:after="0"/>
        <w:contextualSpacing/>
        <w:jc w:val="both"/>
        <w:rPr>
          <w:rFonts w:ascii="Times New Roman" w:hAnsi="Times New Roman" w:cs="Times New Roman"/>
          <w:sz w:val="28"/>
          <w:szCs w:val="28"/>
        </w:rPr>
      </w:pPr>
      <w:r>
        <w:rPr>
          <w:rFonts w:cs="Times New Roman"/>
          <w:sz w:val="28"/>
          <w:szCs w:val="28"/>
        </w:rPr>
        <w:t xml:space="preserve">- Увеличилось количество молодых людей, участвующих в добровольческой деятельности; </w:t>
      </w:r>
    </w:p>
    <w:p>
      <w:pPr>
        <w:pStyle w:val="Standard"/>
        <w:bidi w:val="0"/>
        <w:spacing w:lineRule="auto" w:line="240" w:before="0" w:after="0"/>
        <w:contextualSpacing/>
        <w:jc w:val="both"/>
        <w:rPr>
          <w:rFonts w:ascii="Times New Roman" w:hAnsi="Times New Roman" w:cs="Times New Roman"/>
          <w:sz w:val="28"/>
          <w:szCs w:val="28"/>
        </w:rPr>
      </w:pPr>
      <w:r>
        <w:rPr>
          <w:rFonts w:cs="Times New Roman"/>
          <w:sz w:val="28"/>
          <w:szCs w:val="28"/>
        </w:rPr>
        <w:t xml:space="preserve">- Увеличилась информированность учащихся в образовательных организациях  и обучающихся в организациях начального профессионального образования о профориентации; </w:t>
      </w:r>
    </w:p>
    <w:p>
      <w:pPr>
        <w:pStyle w:val="Standard"/>
        <w:bidi w:val="0"/>
        <w:spacing w:lineRule="auto" w:line="240" w:before="0" w:after="0"/>
        <w:contextualSpacing/>
        <w:jc w:val="both"/>
        <w:rPr>
          <w:rFonts w:ascii="Times New Roman" w:hAnsi="Times New Roman" w:cs="Times New Roman"/>
          <w:sz w:val="28"/>
          <w:szCs w:val="28"/>
        </w:rPr>
      </w:pPr>
      <w:r>
        <w:rPr>
          <w:rFonts w:cs="Times New Roman"/>
          <w:sz w:val="28"/>
          <w:szCs w:val="28"/>
        </w:rPr>
        <w:t>- Увеличилось  количество молодёжи, участвующей в социально-общественной деятельности.</w:t>
      </w:r>
    </w:p>
    <w:p>
      <w:pPr>
        <w:pStyle w:val="Standard"/>
        <w:bidi w:val="0"/>
        <w:spacing w:lineRule="auto" w:line="240" w:before="0" w:after="0"/>
        <w:contextualSpacing/>
        <w:jc w:val="both"/>
        <w:rPr>
          <w:rFonts w:ascii="Times New Roman" w:hAnsi="Times New Roman" w:cs="Times New Roman"/>
          <w:sz w:val="28"/>
          <w:szCs w:val="28"/>
        </w:rPr>
      </w:pPr>
      <w:r>
        <w:rPr>
          <w:rFonts w:cs="Times New Roman"/>
          <w:sz w:val="28"/>
          <w:szCs w:val="28"/>
        </w:rPr>
        <w:t>Что позволило МО «Тереньгульский район» выйти в пятерку лидеров по  добровольческой деятельности  по  Ульяновской  области за 2018 год.</w:t>
      </w:r>
    </w:p>
    <w:p>
      <w:pPr>
        <w:pStyle w:val="Normal"/>
        <w:suppressAutoHyphens w:val="false"/>
        <w:bidi w:val="0"/>
        <w:spacing w:lineRule="auto" w:line="240" w:before="0" w:after="0"/>
        <w:ind w:left="0" w:right="0" w:firstLine="709"/>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 xml:space="preserve">Оценка эффективности реализации программы «Молодежь на 2018-2020 годы» (далее – программа) осуществляется согласно целевым индикаторам и показателям: </w:t>
      </w:r>
    </w:p>
    <w:p>
      <w:pPr>
        <w:pStyle w:val="Textbody"/>
        <w:bidi w:val="0"/>
        <w:spacing w:lineRule="auto" w:line="240" w:before="0" w:after="0"/>
        <w:contextualSpacing/>
        <w:jc w:val="both"/>
        <w:rPr>
          <w:rFonts w:ascii="Times New Roman" w:hAnsi="Times New Roman" w:eastAsia="Times New Roman" w:cs="Times New Roman"/>
          <w:sz w:val="28"/>
          <w:szCs w:val="28"/>
          <w:lang w:bidi="ar-SA"/>
        </w:rPr>
      </w:pPr>
      <w:r>
        <w:rPr>
          <w:rFonts w:eastAsia="Times New Roman" w:cs="Times New Roman"/>
          <w:sz w:val="28"/>
          <w:szCs w:val="28"/>
          <w:lang w:bidi="ar-SA"/>
        </w:rPr>
        <w:t>- удельный вес численности молодых людей в возрасте от 14 до 30 лет, участвующих в деятельности молодёжных общественных объединений, в общей численности молодых людей от 14 до 30 лет (целевое значение 5 %);</w:t>
      </w:r>
    </w:p>
    <w:p>
      <w:pPr>
        <w:pStyle w:val="Textbody"/>
        <w:bidi w:val="0"/>
        <w:spacing w:lineRule="auto" w:line="240" w:before="0" w:after="0"/>
        <w:contextualSpacing/>
        <w:jc w:val="both"/>
        <w:rPr>
          <w:rFonts w:ascii="Times New Roman" w:hAnsi="Times New Roman" w:eastAsia="Times New Roman" w:cs="Times New Roman"/>
          <w:sz w:val="28"/>
          <w:szCs w:val="28"/>
          <w:lang w:bidi="ar-SA"/>
        </w:rPr>
      </w:pPr>
      <w:r>
        <w:rPr>
          <w:rFonts w:eastAsia="Times New Roman" w:cs="Times New Roman"/>
          <w:sz w:val="28"/>
          <w:szCs w:val="28"/>
          <w:lang w:bidi="ar-SA"/>
        </w:rPr>
        <w:t>- удельный вес численности молодых людей в возрасте от 14 до 30 лет, принимающих участие в добровольческой деятельности, в общей численности молодых людей от 14 до 30 лет (целевое значение 3%);</w:t>
      </w:r>
    </w:p>
    <w:p>
      <w:pPr>
        <w:pStyle w:val="Textbody"/>
        <w:bidi w:val="0"/>
        <w:spacing w:lineRule="auto" w:line="240" w:before="0" w:after="0"/>
        <w:contextualSpacing/>
        <w:jc w:val="both"/>
        <w:rPr>
          <w:rFonts w:ascii="Times New Roman" w:hAnsi="Times New Roman" w:eastAsia="Times New Roman" w:cs="Times New Roman"/>
          <w:sz w:val="28"/>
          <w:szCs w:val="28"/>
          <w:lang w:bidi="ar-SA"/>
        </w:rPr>
      </w:pPr>
      <w:r>
        <w:rPr>
          <w:rFonts w:eastAsia="Times New Roman" w:cs="Times New Roman"/>
          <w:sz w:val="28"/>
          <w:szCs w:val="28"/>
          <w:lang w:bidi="ar-SA"/>
        </w:rPr>
        <w:t>- количество проектов, представленных на мероприятиях и конкурсах по поддержке молодёжных социальных инициатив (10 проектов) -  предоставлено  (2 проекта);</w:t>
      </w:r>
    </w:p>
    <w:p>
      <w:pPr>
        <w:pStyle w:val="Textbody"/>
        <w:bidi w:val="0"/>
        <w:spacing w:lineRule="auto" w:line="240" w:before="0" w:after="0"/>
        <w:contextualSpacing/>
        <w:jc w:val="both"/>
        <w:rPr>
          <w:rFonts w:ascii="Times New Roman" w:hAnsi="Times New Roman" w:eastAsia="Times New Roman" w:cs="Times New Roman"/>
          <w:sz w:val="28"/>
          <w:szCs w:val="28"/>
          <w:lang w:bidi="ar-SA"/>
        </w:rPr>
      </w:pPr>
      <w:r>
        <w:rPr>
          <w:rFonts w:eastAsia="Times New Roman" w:cs="Times New Roman"/>
          <w:sz w:val="28"/>
          <w:szCs w:val="28"/>
          <w:lang w:bidi="ar-SA"/>
        </w:rPr>
        <w:t>- количество молодых людей, участвующих в деятельности студенческих трудовых отрядов и молодежных трудовых объединениях (не менее 30 человек);</w:t>
      </w:r>
    </w:p>
    <w:p>
      <w:pPr>
        <w:pStyle w:val="Textbody"/>
        <w:bidi w:val="0"/>
        <w:spacing w:lineRule="auto" w:line="240" w:before="0" w:after="0"/>
        <w:contextualSpacing/>
        <w:jc w:val="both"/>
        <w:rPr>
          <w:rFonts w:ascii="Times New Roman" w:hAnsi="Times New Roman" w:eastAsia="Times New Roman" w:cs="Times New Roman"/>
          <w:sz w:val="28"/>
          <w:szCs w:val="28"/>
          <w:lang w:bidi="ar-SA"/>
        </w:rPr>
      </w:pPr>
      <w:r>
        <w:rPr>
          <w:rFonts w:eastAsia="Times New Roman" w:cs="Times New Roman"/>
          <w:sz w:val="28"/>
          <w:szCs w:val="28"/>
          <w:lang w:bidi="ar-SA"/>
        </w:rPr>
        <w:t>- количество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 (не менее 15 человек);</w:t>
      </w:r>
    </w:p>
    <w:p>
      <w:pPr>
        <w:pStyle w:val="Textbody"/>
        <w:bidi w:val="0"/>
        <w:spacing w:lineRule="auto" w:line="240" w:before="0" w:after="0"/>
        <w:contextualSpacing/>
        <w:jc w:val="both"/>
        <w:rPr>
          <w:rFonts w:ascii="Times New Roman" w:hAnsi="Times New Roman" w:eastAsia="Times New Roman" w:cs="Times New Roman"/>
          <w:sz w:val="28"/>
          <w:szCs w:val="28"/>
          <w:lang w:bidi="ar-SA"/>
        </w:rPr>
      </w:pPr>
      <w:r>
        <w:rPr>
          <w:rFonts w:eastAsia="Times New Roman" w:cs="Times New Roman"/>
          <w:sz w:val="28"/>
          <w:szCs w:val="28"/>
          <w:lang w:bidi="ar-SA"/>
        </w:rPr>
        <w:t>- доля молодых людей участвующих в работе органов молодёжного самоуправления;</w:t>
      </w:r>
    </w:p>
    <w:p>
      <w:pPr>
        <w:pStyle w:val="Textbody"/>
        <w:bidi w:val="0"/>
        <w:spacing w:lineRule="auto" w:line="240" w:before="0" w:after="0"/>
        <w:contextualSpacing/>
        <w:jc w:val="both"/>
        <w:rPr>
          <w:rFonts w:ascii="Times New Roman" w:hAnsi="Times New Roman" w:eastAsia="Times New Roman" w:cs="Times New Roman"/>
          <w:sz w:val="28"/>
          <w:szCs w:val="28"/>
          <w:lang w:bidi="ar-SA"/>
        </w:rPr>
      </w:pPr>
      <w:r>
        <w:rPr>
          <w:rFonts w:eastAsia="Times New Roman" w:cs="Times New Roman"/>
          <w:sz w:val="28"/>
          <w:szCs w:val="28"/>
          <w:lang w:bidi="ar-SA"/>
        </w:rPr>
        <w:t>- количество молодых семей, улучшивших жилищные условия (в том числе с использованием заемных средств) при оказании им содействия за счёт бюджетных средств (4 семьи).</w:t>
      </w:r>
    </w:p>
    <w:tbl>
      <w:tblPr>
        <w:tblW w:w="9645" w:type="dxa"/>
        <w:jc w:val="left"/>
        <w:tblInd w:w="28" w:type="dxa"/>
        <w:tblBorders/>
        <w:tblCellMar>
          <w:top w:w="28" w:type="dxa"/>
          <w:left w:w="28" w:type="dxa"/>
          <w:bottom w:w="28" w:type="dxa"/>
          <w:right w:w="28" w:type="dxa"/>
        </w:tblCellMar>
      </w:tblPr>
      <w:tblGrid>
        <w:gridCol w:w="634"/>
        <w:gridCol w:w="5036"/>
        <w:gridCol w:w="1687"/>
        <w:gridCol w:w="13"/>
        <w:gridCol w:w="566"/>
        <w:gridCol w:w="48"/>
        <w:gridCol w:w="1"/>
        <w:gridCol w:w="1660"/>
      </w:tblGrid>
      <w:tr>
        <w:trPr/>
        <w:tc>
          <w:tcPr>
            <w:tcW w:w="9645" w:type="dxa"/>
            <w:gridSpan w:val="8"/>
            <w:tcBorders/>
            <w:shd w:fill="auto" w:val="cle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1. Формирование системы продвижения инициативной и талантливой молодёжи</w:t>
            </w:r>
          </w:p>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r>
          </w:p>
        </w:tc>
      </w:tr>
      <w:tr>
        <w:trPr/>
        <w:tc>
          <w:tcPr>
            <w:tcW w:w="9645" w:type="dxa"/>
            <w:gridSpan w:val="8"/>
            <w:tcBorders/>
            <w:shd w:fill="auto" w:val="cle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1.1. Организация проведения туристических слётов для детей и работающей молодёжи в период летнего отдыха</w:t>
            </w:r>
          </w:p>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r>
          </w:p>
        </w:tc>
      </w:tr>
      <w:tr>
        <w:trPr/>
        <w:tc>
          <w:tcPr>
            <w:tcW w:w="634" w:type="dxa"/>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2.</w:t>
            </w:r>
          </w:p>
        </w:tc>
        <w:tc>
          <w:tcPr>
            <w:tcW w:w="5036" w:type="dxa"/>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Туристический слёт для школьников</w:t>
            </w:r>
          </w:p>
        </w:tc>
        <w:tc>
          <w:tcPr>
            <w:tcW w:w="1687" w:type="dxa"/>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июнь</w:t>
            </w:r>
          </w:p>
        </w:tc>
        <w:tc>
          <w:tcPr>
            <w:tcW w:w="627" w:type="dxa"/>
            <w:gridSpan w:val="3"/>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10,0</w:t>
            </w:r>
          </w:p>
        </w:tc>
        <w:tc>
          <w:tcPr>
            <w:tcW w:w="1661" w:type="dxa"/>
            <w:gridSpan w:val="2"/>
            <w:tcBorders/>
            <w:shd w:fill="auto" w:val="clear"/>
            <w:tcMar>
              <w:top w:w="0" w:type="dxa"/>
              <w:left w:w="0" w:type="dxa"/>
              <w:bottom w:w="0" w:type="dxa"/>
              <w:right w:w="0" w:type="dxa"/>
            </w:tcMar>
          </w:tcPr>
          <w:p>
            <w:pPr>
              <w:pStyle w:val="Normal"/>
              <w:bidi w:val="0"/>
              <w:snapToGrid w:val="false"/>
              <w:spacing w:lineRule="auto" w:line="240" w:before="0" w:after="0"/>
              <w:contextualSpacing/>
              <w:jc w:val="both"/>
              <w:rPr>
                <w:rFonts w:ascii="Times New Roman" w:hAnsi="Times New Roman" w:eastAsia="Times New Roman" w:cs="Times New Roman"/>
                <w:sz w:val="28"/>
                <w:szCs w:val="28"/>
                <w:lang w:bidi="ar-SA"/>
              </w:rPr>
            </w:pPr>
            <w:r>
              <w:rPr>
                <w:rFonts w:eastAsia="Times New Roman" w:cs="Times New Roman"/>
                <w:sz w:val="28"/>
                <w:szCs w:val="28"/>
                <w:lang w:bidi="ar-SA"/>
              </w:rPr>
            </w:r>
          </w:p>
        </w:tc>
      </w:tr>
      <w:tr>
        <w:trPr/>
        <w:tc>
          <w:tcPr>
            <w:tcW w:w="9645" w:type="dxa"/>
            <w:gridSpan w:val="8"/>
            <w:tcBorders/>
            <w:shd w:fill="auto" w:val="clear"/>
            <w:vAlign w:val="center"/>
          </w:tcPr>
          <w:p>
            <w:pPr>
              <w:pStyle w:val="Normal"/>
              <w:suppressLineNumbers/>
              <w:suppressAutoHyphens w:val="false"/>
              <w:bidi w:val="0"/>
              <w:snapToGrid w:val="false"/>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0</w:t>
            </w:r>
          </w:p>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1.2. Проведение мероприятий, конкурсов по выявлению и поощрению талантливой молодёжи. Создание банка данных талантливой молодёжи</w:t>
            </w:r>
          </w:p>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r>
          </w:p>
        </w:tc>
      </w:tr>
      <w:tr>
        <w:trPr/>
        <w:tc>
          <w:tcPr>
            <w:tcW w:w="634" w:type="dxa"/>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2.</w:t>
            </w:r>
          </w:p>
        </w:tc>
        <w:tc>
          <w:tcPr>
            <w:tcW w:w="5036" w:type="dxa"/>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Проведение районного турнира школьных команд КВН</w:t>
            </w:r>
          </w:p>
        </w:tc>
        <w:tc>
          <w:tcPr>
            <w:tcW w:w="1687" w:type="dxa"/>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апрель</w:t>
            </w:r>
          </w:p>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октябрь</w:t>
            </w:r>
          </w:p>
        </w:tc>
        <w:tc>
          <w:tcPr>
            <w:tcW w:w="627" w:type="dxa"/>
            <w:gridSpan w:val="3"/>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3,0 -0</w:t>
            </w:r>
          </w:p>
        </w:tc>
        <w:tc>
          <w:tcPr>
            <w:tcW w:w="1661" w:type="dxa"/>
            <w:gridSpan w:val="2"/>
            <w:tcBorders/>
            <w:shd w:fill="auto" w:val="clear"/>
            <w:tcMar>
              <w:top w:w="0" w:type="dxa"/>
              <w:left w:w="0" w:type="dxa"/>
              <w:bottom w:w="0" w:type="dxa"/>
              <w:right w:w="0" w:type="dxa"/>
            </w:tcMar>
          </w:tcPr>
          <w:p>
            <w:pPr>
              <w:pStyle w:val="Normal"/>
              <w:bidi w:val="0"/>
              <w:snapToGrid w:val="false"/>
              <w:spacing w:lineRule="auto" w:line="240" w:before="0" w:after="0"/>
              <w:contextualSpacing/>
              <w:jc w:val="both"/>
              <w:rPr>
                <w:rFonts w:ascii="Times New Roman" w:hAnsi="Times New Roman" w:eastAsia="Times New Roman" w:cs="Times New Roman"/>
                <w:sz w:val="28"/>
                <w:szCs w:val="28"/>
                <w:lang w:bidi="ar-SA"/>
              </w:rPr>
            </w:pPr>
            <w:r>
              <w:rPr>
                <w:rFonts w:eastAsia="Times New Roman" w:cs="Times New Roman"/>
                <w:sz w:val="28"/>
                <w:szCs w:val="28"/>
                <w:lang w:bidi="ar-SA"/>
              </w:rPr>
            </w:r>
          </w:p>
        </w:tc>
      </w:tr>
      <w:tr>
        <w:trPr/>
        <w:tc>
          <w:tcPr>
            <w:tcW w:w="634" w:type="dxa"/>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3</w:t>
            </w:r>
          </w:p>
        </w:tc>
        <w:tc>
          <w:tcPr>
            <w:tcW w:w="5036" w:type="dxa"/>
            <w:tcBorders/>
            <w:shd w:fill="auto" w:val="clear"/>
            <w:tcMar>
              <w:top w:w="0" w:type="dxa"/>
              <w:left w:w="0" w:type="dxa"/>
              <w:bottom w:w="0" w:type="dxa"/>
              <w:right w:w="0" w:type="dxa"/>
            </w:tcMar>
            <w:vAlign w:val="center"/>
          </w:tcPr>
          <w:p>
            <w:pPr>
              <w:pStyle w:val="Normal"/>
              <w:suppressLineNumbers/>
              <w:suppressAutoHyphens w:val="false"/>
              <w:bidi w:val="0"/>
              <w:snapToGrid w:val="false"/>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r>
          </w:p>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Участие в областном турнире школьных команд КВН</w:t>
            </w:r>
          </w:p>
        </w:tc>
        <w:tc>
          <w:tcPr>
            <w:tcW w:w="1687" w:type="dxa"/>
            <w:tcBorders/>
            <w:shd w:fill="auto" w:val="clear"/>
            <w:tcMar>
              <w:top w:w="0" w:type="dxa"/>
              <w:left w:w="0" w:type="dxa"/>
              <w:bottom w:w="0" w:type="dxa"/>
              <w:right w:w="0" w:type="dxa"/>
            </w:tcMar>
            <w:vAlign w:val="center"/>
          </w:tcPr>
          <w:p>
            <w:pPr>
              <w:pStyle w:val="Normal"/>
              <w:suppressLineNumbers/>
              <w:suppressAutoHyphens w:val="false"/>
              <w:bidi w:val="0"/>
              <w:snapToGrid w:val="false"/>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r>
          </w:p>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В течение года</w:t>
            </w:r>
          </w:p>
        </w:tc>
        <w:tc>
          <w:tcPr>
            <w:tcW w:w="627" w:type="dxa"/>
            <w:gridSpan w:val="3"/>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1,0 -0</w:t>
            </w:r>
          </w:p>
        </w:tc>
        <w:tc>
          <w:tcPr>
            <w:tcW w:w="1661" w:type="dxa"/>
            <w:gridSpan w:val="2"/>
            <w:tcBorders/>
            <w:shd w:fill="auto" w:val="clear"/>
            <w:tcMar>
              <w:top w:w="0" w:type="dxa"/>
              <w:left w:w="0" w:type="dxa"/>
              <w:bottom w:w="0" w:type="dxa"/>
              <w:right w:w="0" w:type="dxa"/>
            </w:tcMar>
          </w:tcPr>
          <w:p>
            <w:pPr>
              <w:pStyle w:val="Normal"/>
              <w:bidi w:val="0"/>
              <w:snapToGrid w:val="false"/>
              <w:spacing w:lineRule="auto" w:line="240" w:before="0" w:after="0"/>
              <w:contextualSpacing/>
              <w:jc w:val="both"/>
              <w:rPr>
                <w:rFonts w:ascii="Times New Roman" w:hAnsi="Times New Roman" w:eastAsia="Times New Roman" w:cs="Times New Roman"/>
                <w:sz w:val="28"/>
                <w:szCs w:val="28"/>
                <w:lang w:bidi="ar-SA"/>
              </w:rPr>
            </w:pPr>
            <w:r>
              <w:rPr>
                <w:rFonts w:eastAsia="Times New Roman" w:cs="Times New Roman"/>
                <w:sz w:val="28"/>
                <w:szCs w:val="28"/>
                <w:lang w:bidi="ar-SA"/>
              </w:rPr>
            </w:r>
          </w:p>
        </w:tc>
      </w:tr>
      <w:tr>
        <w:trPr/>
        <w:tc>
          <w:tcPr>
            <w:tcW w:w="634" w:type="dxa"/>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4</w:t>
            </w:r>
          </w:p>
        </w:tc>
        <w:tc>
          <w:tcPr>
            <w:tcW w:w="5036" w:type="dxa"/>
            <w:tcBorders/>
            <w:shd w:fill="auto" w:val="clear"/>
            <w:tcMar>
              <w:top w:w="0" w:type="dxa"/>
              <w:left w:w="0" w:type="dxa"/>
              <w:bottom w:w="0" w:type="dxa"/>
              <w:right w:w="0" w:type="dxa"/>
            </w:tcMar>
            <w:vAlign w:val="center"/>
          </w:tcPr>
          <w:p>
            <w:pPr>
              <w:pStyle w:val="Normal"/>
              <w:suppressLineNumbers/>
              <w:suppressAutoHyphens w:val="false"/>
              <w:bidi w:val="0"/>
              <w:snapToGrid w:val="false"/>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r>
          </w:p>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Рождественская елка для талантливой молодёжи района</w:t>
            </w:r>
          </w:p>
        </w:tc>
        <w:tc>
          <w:tcPr>
            <w:tcW w:w="1687" w:type="dxa"/>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январь</w:t>
            </w:r>
          </w:p>
        </w:tc>
        <w:tc>
          <w:tcPr>
            <w:tcW w:w="627" w:type="dxa"/>
            <w:gridSpan w:val="3"/>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3,0- 0</w:t>
            </w:r>
          </w:p>
        </w:tc>
        <w:tc>
          <w:tcPr>
            <w:tcW w:w="1661" w:type="dxa"/>
            <w:gridSpan w:val="2"/>
            <w:tcBorders/>
            <w:shd w:fill="auto" w:val="clear"/>
            <w:tcMar>
              <w:top w:w="0" w:type="dxa"/>
              <w:left w:w="0" w:type="dxa"/>
              <w:bottom w:w="0" w:type="dxa"/>
              <w:right w:w="0" w:type="dxa"/>
            </w:tcMar>
          </w:tcPr>
          <w:p>
            <w:pPr>
              <w:pStyle w:val="Normal"/>
              <w:bidi w:val="0"/>
              <w:snapToGrid w:val="false"/>
              <w:spacing w:lineRule="auto" w:line="240" w:before="0" w:after="0"/>
              <w:contextualSpacing/>
              <w:jc w:val="both"/>
              <w:rPr>
                <w:rFonts w:ascii="Times New Roman" w:hAnsi="Times New Roman" w:eastAsia="Times New Roman" w:cs="Times New Roman"/>
                <w:sz w:val="28"/>
                <w:szCs w:val="28"/>
                <w:lang w:bidi="ar-SA"/>
              </w:rPr>
            </w:pPr>
            <w:r>
              <w:rPr>
                <w:rFonts w:eastAsia="Times New Roman" w:cs="Times New Roman"/>
                <w:sz w:val="28"/>
                <w:szCs w:val="28"/>
                <w:lang w:bidi="ar-SA"/>
              </w:rPr>
            </w:r>
          </w:p>
        </w:tc>
      </w:tr>
      <w:tr>
        <w:trPr/>
        <w:tc>
          <w:tcPr>
            <w:tcW w:w="634" w:type="dxa"/>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5</w:t>
            </w:r>
          </w:p>
        </w:tc>
        <w:tc>
          <w:tcPr>
            <w:tcW w:w="5036" w:type="dxa"/>
            <w:tcBorders/>
            <w:shd w:fill="auto" w:val="clear"/>
            <w:tcMar>
              <w:top w:w="0" w:type="dxa"/>
              <w:left w:w="0" w:type="dxa"/>
              <w:bottom w:w="0" w:type="dxa"/>
              <w:right w:w="0" w:type="dxa"/>
            </w:tcMar>
            <w:vAlign w:val="center"/>
          </w:tcPr>
          <w:p>
            <w:pPr>
              <w:pStyle w:val="Normal"/>
              <w:suppressLineNumbers/>
              <w:suppressAutoHyphens w:val="false"/>
              <w:bidi w:val="0"/>
              <w:snapToGrid w:val="false"/>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r>
          </w:p>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Проведение чемпионата Тереньгульского района по интеллектуальным играм «Что? Где? Когда?»</w:t>
            </w:r>
          </w:p>
        </w:tc>
        <w:tc>
          <w:tcPr>
            <w:tcW w:w="1687" w:type="dxa"/>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март</w:t>
            </w:r>
          </w:p>
        </w:tc>
        <w:tc>
          <w:tcPr>
            <w:tcW w:w="627" w:type="dxa"/>
            <w:gridSpan w:val="3"/>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1,0 -0</w:t>
            </w:r>
          </w:p>
        </w:tc>
        <w:tc>
          <w:tcPr>
            <w:tcW w:w="1661" w:type="dxa"/>
            <w:gridSpan w:val="2"/>
            <w:tcBorders/>
            <w:shd w:fill="auto" w:val="clear"/>
            <w:tcMar>
              <w:top w:w="0" w:type="dxa"/>
              <w:left w:w="0" w:type="dxa"/>
              <w:bottom w:w="0" w:type="dxa"/>
              <w:right w:w="0" w:type="dxa"/>
            </w:tcMar>
          </w:tcPr>
          <w:p>
            <w:pPr>
              <w:pStyle w:val="Normal"/>
              <w:bidi w:val="0"/>
              <w:snapToGrid w:val="false"/>
              <w:spacing w:lineRule="auto" w:line="240" w:before="0" w:after="0"/>
              <w:contextualSpacing/>
              <w:jc w:val="both"/>
              <w:rPr>
                <w:rFonts w:ascii="Times New Roman" w:hAnsi="Times New Roman" w:eastAsia="Times New Roman" w:cs="Times New Roman"/>
                <w:sz w:val="28"/>
                <w:szCs w:val="28"/>
                <w:lang w:bidi="ar-SA"/>
              </w:rPr>
            </w:pPr>
            <w:r>
              <w:rPr>
                <w:rFonts w:eastAsia="Times New Roman" w:cs="Times New Roman"/>
                <w:sz w:val="28"/>
                <w:szCs w:val="28"/>
                <w:lang w:bidi="ar-SA"/>
              </w:rPr>
            </w:r>
          </w:p>
        </w:tc>
      </w:tr>
      <w:tr>
        <w:trPr/>
        <w:tc>
          <w:tcPr>
            <w:tcW w:w="634" w:type="dxa"/>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6</w:t>
            </w:r>
          </w:p>
        </w:tc>
        <w:tc>
          <w:tcPr>
            <w:tcW w:w="5036" w:type="dxa"/>
            <w:tcBorders/>
            <w:shd w:fill="auto" w:val="clear"/>
            <w:tcMar>
              <w:top w:w="0" w:type="dxa"/>
              <w:left w:w="0" w:type="dxa"/>
              <w:bottom w:w="0" w:type="dxa"/>
              <w:right w:w="0" w:type="dxa"/>
            </w:tcMar>
            <w:vAlign w:val="center"/>
          </w:tcPr>
          <w:p>
            <w:pPr>
              <w:pStyle w:val="Normal"/>
              <w:suppressLineNumbers/>
              <w:suppressAutoHyphens w:val="false"/>
              <w:bidi w:val="0"/>
              <w:snapToGrid w:val="false"/>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r>
          </w:p>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Участие в областном чемпионате по интеллектуальным играм «Что? Где? Когда?»</w:t>
            </w:r>
          </w:p>
        </w:tc>
        <w:tc>
          <w:tcPr>
            <w:tcW w:w="1687" w:type="dxa"/>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Март-октябрь</w:t>
            </w:r>
          </w:p>
        </w:tc>
        <w:tc>
          <w:tcPr>
            <w:tcW w:w="627" w:type="dxa"/>
            <w:gridSpan w:val="3"/>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0,5- 0</w:t>
            </w:r>
          </w:p>
        </w:tc>
        <w:tc>
          <w:tcPr>
            <w:tcW w:w="1661" w:type="dxa"/>
            <w:gridSpan w:val="2"/>
            <w:tcBorders/>
            <w:shd w:fill="auto" w:val="clear"/>
            <w:tcMar>
              <w:top w:w="0" w:type="dxa"/>
              <w:left w:w="0" w:type="dxa"/>
              <w:bottom w:w="0" w:type="dxa"/>
              <w:right w:w="0" w:type="dxa"/>
            </w:tcMar>
          </w:tcPr>
          <w:p>
            <w:pPr>
              <w:pStyle w:val="Normal"/>
              <w:bidi w:val="0"/>
              <w:snapToGrid w:val="false"/>
              <w:spacing w:lineRule="auto" w:line="240" w:before="0" w:after="0"/>
              <w:contextualSpacing/>
              <w:jc w:val="both"/>
              <w:rPr>
                <w:rFonts w:ascii="Times New Roman" w:hAnsi="Times New Roman" w:eastAsia="Times New Roman" w:cs="Times New Roman"/>
                <w:sz w:val="28"/>
                <w:szCs w:val="28"/>
                <w:lang w:bidi="ar-SA"/>
              </w:rPr>
            </w:pPr>
            <w:r>
              <w:rPr>
                <w:rFonts w:eastAsia="Times New Roman" w:cs="Times New Roman"/>
                <w:sz w:val="28"/>
                <w:szCs w:val="28"/>
                <w:lang w:bidi="ar-SA"/>
              </w:rPr>
            </w:r>
          </w:p>
        </w:tc>
      </w:tr>
      <w:tr>
        <w:trPr/>
        <w:tc>
          <w:tcPr>
            <w:tcW w:w="634" w:type="dxa"/>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7</w:t>
            </w:r>
          </w:p>
        </w:tc>
        <w:tc>
          <w:tcPr>
            <w:tcW w:w="5036" w:type="dxa"/>
            <w:tcBorders/>
            <w:shd w:fill="auto" w:val="clear"/>
            <w:tcMar>
              <w:top w:w="0" w:type="dxa"/>
              <w:left w:w="0" w:type="dxa"/>
              <w:bottom w:w="0" w:type="dxa"/>
              <w:right w:w="0" w:type="dxa"/>
            </w:tcMar>
            <w:vAlign w:val="center"/>
          </w:tcPr>
          <w:p>
            <w:pPr>
              <w:pStyle w:val="Normal"/>
              <w:suppressLineNumbers/>
              <w:suppressAutoHyphens w:val="false"/>
              <w:bidi w:val="0"/>
              <w:snapToGrid w:val="false"/>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r>
          </w:p>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Участие в областном этапе конкурса «Ритмы улиц»</w:t>
            </w:r>
          </w:p>
        </w:tc>
        <w:tc>
          <w:tcPr>
            <w:tcW w:w="1687" w:type="dxa"/>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август</w:t>
            </w:r>
          </w:p>
        </w:tc>
        <w:tc>
          <w:tcPr>
            <w:tcW w:w="627" w:type="dxa"/>
            <w:gridSpan w:val="3"/>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1,0- 0</w:t>
            </w:r>
          </w:p>
        </w:tc>
        <w:tc>
          <w:tcPr>
            <w:tcW w:w="1661" w:type="dxa"/>
            <w:gridSpan w:val="2"/>
            <w:tcBorders/>
            <w:shd w:fill="auto" w:val="clear"/>
            <w:tcMar>
              <w:top w:w="0" w:type="dxa"/>
              <w:left w:w="0" w:type="dxa"/>
              <w:bottom w:w="0" w:type="dxa"/>
              <w:right w:w="0" w:type="dxa"/>
            </w:tcMar>
          </w:tcPr>
          <w:p>
            <w:pPr>
              <w:pStyle w:val="Normal"/>
              <w:bidi w:val="0"/>
              <w:snapToGrid w:val="false"/>
              <w:spacing w:lineRule="auto" w:line="240" w:before="0" w:after="0"/>
              <w:contextualSpacing/>
              <w:jc w:val="both"/>
              <w:rPr>
                <w:rFonts w:ascii="Times New Roman" w:hAnsi="Times New Roman" w:eastAsia="Times New Roman" w:cs="Times New Roman"/>
                <w:sz w:val="28"/>
                <w:szCs w:val="28"/>
                <w:lang w:bidi="ar-SA"/>
              </w:rPr>
            </w:pPr>
            <w:r>
              <w:rPr>
                <w:rFonts w:eastAsia="Times New Roman" w:cs="Times New Roman"/>
                <w:sz w:val="28"/>
                <w:szCs w:val="28"/>
                <w:lang w:bidi="ar-SA"/>
              </w:rPr>
            </w:r>
          </w:p>
        </w:tc>
      </w:tr>
      <w:tr>
        <w:trPr/>
        <w:tc>
          <w:tcPr>
            <w:tcW w:w="9645" w:type="dxa"/>
            <w:gridSpan w:val="8"/>
            <w:tcBorders/>
            <w:shd w:fill="auto" w:val="clear"/>
            <w:vAlign w:val="center"/>
          </w:tcPr>
          <w:p>
            <w:pPr>
              <w:pStyle w:val="Normal"/>
              <w:suppressLineNumbers/>
              <w:suppressAutoHyphens w:val="false"/>
              <w:bidi w:val="0"/>
              <w:snapToGrid w:val="false"/>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r>
          </w:p>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 xml:space="preserve">1.3. Проведение массовых молодёжных мероприятий. </w:t>
            </w:r>
          </w:p>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r>
          </w:p>
        </w:tc>
      </w:tr>
      <w:tr>
        <w:trPr/>
        <w:tc>
          <w:tcPr>
            <w:tcW w:w="634" w:type="dxa"/>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1.</w:t>
            </w:r>
          </w:p>
        </w:tc>
        <w:tc>
          <w:tcPr>
            <w:tcW w:w="5036" w:type="dxa"/>
            <w:tcBorders/>
            <w:shd w:fill="auto" w:val="clear"/>
            <w:tcMar>
              <w:top w:w="0" w:type="dxa"/>
              <w:left w:w="0" w:type="dxa"/>
              <w:bottom w:w="0" w:type="dxa"/>
              <w:right w:w="0" w:type="dxa"/>
            </w:tcMar>
            <w:vAlign w:val="center"/>
          </w:tcPr>
          <w:p>
            <w:pPr>
              <w:pStyle w:val="Normal"/>
              <w:suppressLineNumbers/>
              <w:suppressAutoHyphens w:val="false"/>
              <w:bidi w:val="0"/>
              <w:snapToGrid w:val="false"/>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r>
          </w:p>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День молодёжи</w:t>
            </w:r>
          </w:p>
        </w:tc>
        <w:tc>
          <w:tcPr>
            <w:tcW w:w="1687" w:type="dxa"/>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июнь</w:t>
            </w:r>
          </w:p>
        </w:tc>
        <w:tc>
          <w:tcPr>
            <w:tcW w:w="627" w:type="dxa"/>
            <w:gridSpan w:val="3"/>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10,0</w:t>
            </w:r>
          </w:p>
        </w:tc>
        <w:tc>
          <w:tcPr>
            <w:tcW w:w="1661" w:type="dxa"/>
            <w:gridSpan w:val="2"/>
            <w:tcBorders/>
            <w:shd w:fill="auto" w:val="clear"/>
            <w:tcMar>
              <w:top w:w="0" w:type="dxa"/>
              <w:left w:w="0" w:type="dxa"/>
              <w:bottom w:w="0" w:type="dxa"/>
              <w:right w:w="0" w:type="dxa"/>
            </w:tcMar>
          </w:tcPr>
          <w:p>
            <w:pPr>
              <w:pStyle w:val="Normal"/>
              <w:bidi w:val="0"/>
              <w:snapToGrid w:val="false"/>
              <w:spacing w:lineRule="auto" w:line="240" w:before="0" w:after="0"/>
              <w:contextualSpacing/>
              <w:jc w:val="both"/>
              <w:rPr>
                <w:rFonts w:ascii="Times New Roman" w:hAnsi="Times New Roman" w:eastAsia="Times New Roman" w:cs="Times New Roman"/>
                <w:sz w:val="28"/>
                <w:szCs w:val="28"/>
                <w:lang w:bidi="ar-SA"/>
              </w:rPr>
            </w:pPr>
            <w:r>
              <w:rPr>
                <w:rFonts w:eastAsia="Times New Roman" w:cs="Times New Roman"/>
                <w:sz w:val="28"/>
                <w:szCs w:val="28"/>
                <w:lang w:bidi="ar-SA"/>
              </w:rPr>
            </w:r>
          </w:p>
        </w:tc>
      </w:tr>
      <w:tr>
        <w:trPr/>
        <w:tc>
          <w:tcPr>
            <w:tcW w:w="634" w:type="dxa"/>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2,0</w:t>
            </w:r>
          </w:p>
        </w:tc>
        <w:tc>
          <w:tcPr>
            <w:tcW w:w="5036" w:type="dxa"/>
            <w:tcBorders/>
            <w:shd w:fill="auto" w:val="clear"/>
            <w:tcMar>
              <w:top w:w="0" w:type="dxa"/>
              <w:left w:w="0" w:type="dxa"/>
              <w:bottom w:w="0" w:type="dxa"/>
              <w:right w:w="0" w:type="dxa"/>
            </w:tcMar>
            <w:vAlign w:val="center"/>
          </w:tcPr>
          <w:p>
            <w:pPr>
              <w:pStyle w:val="Normal"/>
              <w:suppressLineNumbers/>
              <w:suppressAutoHyphens w:val="false"/>
              <w:bidi w:val="0"/>
              <w:snapToGrid w:val="false"/>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r>
          </w:p>
        </w:tc>
        <w:tc>
          <w:tcPr>
            <w:tcW w:w="1687" w:type="dxa"/>
            <w:tcBorders/>
            <w:shd w:fill="auto" w:val="clear"/>
            <w:tcMar>
              <w:top w:w="0" w:type="dxa"/>
              <w:left w:w="0" w:type="dxa"/>
              <w:bottom w:w="0" w:type="dxa"/>
              <w:right w:w="0" w:type="dxa"/>
            </w:tcMar>
            <w:vAlign w:val="center"/>
          </w:tcPr>
          <w:p>
            <w:pPr>
              <w:pStyle w:val="Normal"/>
              <w:suppressLineNumbers/>
              <w:suppressAutoHyphens w:val="false"/>
              <w:bidi w:val="0"/>
              <w:snapToGrid w:val="false"/>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r>
          </w:p>
        </w:tc>
        <w:tc>
          <w:tcPr>
            <w:tcW w:w="627" w:type="dxa"/>
            <w:gridSpan w:val="3"/>
            <w:tcBorders/>
            <w:shd w:fill="auto" w:val="clear"/>
            <w:tcMar>
              <w:top w:w="0" w:type="dxa"/>
              <w:left w:w="0" w:type="dxa"/>
              <w:bottom w:w="0" w:type="dxa"/>
              <w:right w:w="0" w:type="dxa"/>
            </w:tcMar>
            <w:vAlign w:val="center"/>
          </w:tcPr>
          <w:p>
            <w:pPr>
              <w:pStyle w:val="Normal"/>
              <w:suppressLineNumbers/>
              <w:suppressAutoHyphens w:val="false"/>
              <w:bidi w:val="0"/>
              <w:snapToGrid w:val="false"/>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r>
          </w:p>
        </w:tc>
        <w:tc>
          <w:tcPr>
            <w:tcW w:w="1661" w:type="dxa"/>
            <w:gridSpan w:val="2"/>
            <w:tcBorders/>
            <w:shd w:fill="auto" w:val="clear"/>
            <w:tcMar>
              <w:top w:w="0" w:type="dxa"/>
              <w:left w:w="0" w:type="dxa"/>
              <w:bottom w:w="0" w:type="dxa"/>
              <w:right w:w="0" w:type="dxa"/>
            </w:tcMar>
          </w:tcPr>
          <w:p>
            <w:pPr>
              <w:pStyle w:val="Normal"/>
              <w:bidi w:val="0"/>
              <w:snapToGrid w:val="false"/>
              <w:spacing w:lineRule="auto" w:line="240" w:before="0" w:after="0"/>
              <w:contextualSpacing/>
              <w:jc w:val="both"/>
              <w:rPr>
                <w:rFonts w:ascii="Times New Roman" w:hAnsi="Times New Roman" w:eastAsia="Times New Roman" w:cs="Times New Roman"/>
                <w:sz w:val="28"/>
                <w:szCs w:val="28"/>
                <w:lang w:bidi="ar-SA"/>
              </w:rPr>
            </w:pPr>
            <w:r>
              <w:rPr>
                <w:rFonts w:eastAsia="Times New Roman" w:cs="Times New Roman"/>
                <w:sz w:val="28"/>
                <w:szCs w:val="28"/>
                <w:lang w:bidi="ar-SA"/>
              </w:rPr>
            </w:r>
          </w:p>
        </w:tc>
      </w:tr>
      <w:tr>
        <w:trPr/>
        <w:tc>
          <w:tcPr>
            <w:tcW w:w="634" w:type="dxa"/>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2</w:t>
            </w:r>
          </w:p>
        </w:tc>
        <w:tc>
          <w:tcPr>
            <w:tcW w:w="5036" w:type="dxa"/>
            <w:tcBorders/>
            <w:shd w:fill="auto" w:val="clear"/>
            <w:tcMar>
              <w:top w:w="0" w:type="dxa"/>
              <w:left w:w="0" w:type="dxa"/>
              <w:bottom w:w="0" w:type="dxa"/>
              <w:right w:w="0" w:type="dxa"/>
            </w:tcMar>
            <w:vAlign w:val="center"/>
          </w:tcPr>
          <w:p>
            <w:pPr>
              <w:pStyle w:val="Normal"/>
              <w:suppressLineNumbers/>
              <w:suppressAutoHyphens w:val="false"/>
              <w:bidi w:val="0"/>
              <w:snapToGrid w:val="false"/>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r>
          </w:p>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Участие в областном Дне молодёжи</w:t>
            </w:r>
          </w:p>
        </w:tc>
        <w:tc>
          <w:tcPr>
            <w:tcW w:w="1687" w:type="dxa"/>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август</w:t>
            </w:r>
          </w:p>
        </w:tc>
        <w:tc>
          <w:tcPr>
            <w:tcW w:w="627" w:type="dxa"/>
            <w:gridSpan w:val="3"/>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0,5 -0</w:t>
            </w:r>
          </w:p>
        </w:tc>
        <w:tc>
          <w:tcPr>
            <w:tcW w:w="1661" w:type="dxa"/>
            <w:gridSpan w:val="2"/>
            <w:tcBorders/>
            <w:shd w:fill="auto" w:val="clear"/>
            <w:tcMar>
              <w:top w:w="0" w:type="dxa"/>
              <w:left w:w="0" w:type="dxa"/>
              <w:bottom w:w="0" w:type="dxa"/>
              <w:right w:w="0" w:type="dxa"/>
            </w:tcMar>
          </w:tcPr>
          <w:p>
            <w:pPr>
              <w:pStyle w:val="Normal"/>
              <w:bidi w:val="0"/>
              <w:snapToGrid w:val="false"/>
              <w:spacing w:lineRule="auto" w:line="240" w:before="0" w:after="0"/>
              <w:contextualSpacing/>
              <w:jc w:val="both"/>
              <w:rPr>
                <w:rFonts w:ascii="Times New Roman" w:hAnsi="Times New Roman" w:eastAsia="Times New Roman" w:cs="Times New Roman"/>
                <w:sz w:val="28"/>
                <w:szCs w:val="28"/>
                <w:lang w:bidi="ar-SA"/>
              </w:rPr>
            </w:pPr>
            <w:r>
              <w:rPr>
                <w:rFonts w:eastAsia="Times New Roman" w:cs="Times New Roman"/>
                <w:sz w:val="28"/>
                <w:szCs w:val="28"/>
                <w:lang w:bidi="ar-SA"/>
              </w:rPr>
            </w:r>
          </w:p>
        </w:tc>
      </w:tr>
      <w:tr>
        <w:trPr/>
        <w:tc>
          <w:tcPr>
            <w:tcW w:w="634" w:type="dxa"/>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3</w:t>
            </w:r>
          </w:p>
        </w:tc>
        <w:tc>
          <w:tcPr>
            <w:tcW w:w="5036" w:type="dxa"/>
            <w:tcBorders/>
            <w:shd w:fill="auto" w:val="clear"/>
            <w:tcMar>
              <w:top w:w="0" w:type="dxa"/>
              <w:left w:w="0" w:type="dxa"/>
              <w:bottom w:w="0" w:type="dxa"/>
              <w:right w:w="0" w:type="dxa"/>
            </w:tcMar>
            <w:vAlign w:val="center"/>
          </w:tcPr>
          <w:p>
            <w:pPr>
              <w:pStyle w:val="Normal"/>
              <w:suppressLineNumbers/>
              <w:suppressAutoHyphens w:val="false"/>
              <w:bidi w:val="0"/>
              <w:snapToGrid w:val="false"/>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r>
          </w:p>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Организация и проведение Дня защиты детей</w:t>
            </w:r>
          </w:p>
        </w:tc>
        <w:tc>
          <w:tcPr>
            <w:tcW w:w="1687" w:type="dxa"/>
            <w:tcBorders/>
            <w:shd w:fill="auto" w:val="clear"/>
            <w:tcMar>
              <w:top w:w="0" w:type="dxa"/>
              <w:left w:w="0" w:type="dxa"/>
              <w:bottom w:w="0" w:type="dxa"/>
              <w:right w:w="0" w:type="dxa"/>
            </w:tcMar>
            <w:vAlign w:val="center"/>
          </w:tcPr>
          <w:p>
            <w:pPr>
              <w:pStyle w:val="Normal"/>
              <w:suppressLineNumbers/>
              <w:suppressAutoHyphens w:val="false"/>
              <w:bidi w:val="0"/>
              <w:snapToGrid w:val="false"/>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r>
          </w:p>
        </w:tc>
        <w:tc>
          <w:tcPr>
            <w:tcW w:w="627" w:type="dxa"/>
            <w:gridSpan w:val="3"/>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0,5- 0</w:t>
            </w:r>
          </w:p>
        </w:tc>
        <w:tc>
          <w:tcPr>
            <w:tcW w:w="1661" w:type="dxa"/>
            <w:gridSpan w:val="2"/>
            <w:tcBorders/>
            <w:shd w:fill="auto" w:val="clear"/>
            <w:tcMar>
              <w:top w:w="0" w:type="dxa"/>
              <w:left w:w="0" w:type="dxa"/>
              <w:bottom w:w="0" w:type="dxa"/>
              <w:right w:w="0" w:type="dxa"/>
            </w:tcMar>
          </w:tcPr>
          <w:p>
            <w:pPr>
              <w:pStyle w:val="Normal"/>
              <w:bidi w:val="0"/>
              <w:snapToGrid w:val="false"/>
              <w:spacing w:lineRule="auto" w:line="240" w:before="0" w:after="0"/>
              <w:contextualSpacing/>
              <w:jc w:val="both"/>
              <w:rPr>
                <w:rFonts w:ascii="Times New Roman" w:hAnsi="Times New Roman" w:eastAsia="Times New Roman" w:cs="Times New Roman"/>
                <w:sz w:val="28"/>
                <w:szCs w:val="28"/>
                <w:lang w:bidi="ar-SA"/>
              </w:rPr>
            </w:pPr>
            <w:r>
              <w:rPr>
                <w:rFonts w:eastAsia="Times New Roman" w:cs="Times New Roman"/>
                <w:sz w:val="28"/>
                <w:szCs w:val="28"/>
                <w:lang w:bidi="ar-SA"/>
              </w:rPr>
            </w:r>
          </w:p>
        </w:tc>
      </w:tr>
      <w:tr>
        <w:trPr/>
        <w:tc>
          <w:tcPr>
            <w:tcW w:w="634" w:type="dxa"/>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4</w:t>
            </w:r>
          </w:p>
        </w:tc>
        <w:tc>
          <w:tcPr>
            <w:tcW w:w="5036" w:type="dxa"/>
            <w:tcBorders/>
            <w:shd w:fill="auto" w:val="clear"/>
            <w:tcMar>
              <w:top w:w="0" w:type="dxa"/>
              <w:left w:w="0" w:type="dxa"/>
              <w:bottom w:w="0" w:type="dxa"/>
              <w:right w:w="0" w:type="dxa"/>
            </w:tcMar>
            <w:vAlign w:val="center"/>
          </w:tcPr>
          <w:p>
            <w:pPr>
              <w:pStyle w:val="Normal"/>
              <w:suppressLineNumbers/>
              <w:suppressAutoHyphens w:val="false"/>
              <w:bidi w:val="0"/>
              <w:snapToGrid w:val="false"/>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r>
          </w:p>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Проведение молодёжного проекта «РИТМЫ УЛИЦ»</w:t>
            </w:r>
          </w:p>
        </w:tc>
        <w:tc>
          <w:tcPr>
            <w:tcW w:w="1687" w:type="dxa"/>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май-июнь</w:t>
            </w:r>
          </w:p>
        </w:tc>
        <w:tc>
          <w:tcPr>
            <w:tcW w:w="627" w:type="dxa"/>
            <w:gridSpan w:val="3"/>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3,0-0</w:t>
            </w:r>
          </w:p>
        </w:tc>
        <w:tc>
          <w:tcPr>
            <w:tcW w:w="1661" w:type="dxa"/>
            <w:gridSpan w:val="2"/>
            <w:tcBorders/>
            <w:shd w:fill="auto" w:val="clear"/>
            <w:tcMar>
              <w:top w:w="0" w:type="dxa"/>
              <w:left w:w="0" w:type="dxa"/>
              <w:bottom w:w="0" w:type="dxa"/>
              <w:right w:w="0" w:type="dxa"/>
            </w:tcMar>
          </w:tcPr>
          <w:p>
            <w:pPr>
              <w:pStyle w:val="Normal"/>
              <w:bidi w:val="0"/>
              <w:snapToGrid w:val="false"/>
              <w:spacing w:lineRule="auto" w:line="240" w:before="0" w:after="0"/>
              <w:contextualSpacing/>
              <w:jc w:val="both"/>
              <w:rPr>
                <w:rFonts w:ascii="Times New Roman" w:hAnsi="Times New Roman" w:eastAsia="Times New Roman" w:cs="Times New Roman"/>
                <w:sz w:val="28"/>
                <w:szCs w:val="28"/>
                <w:lang w:bidi="ar-SA"/>
              </w:rPr>
            </w:pPr>
            <w:r>
              <w:rPr>
                <w:rFonts w:eastAsia="Times New Roman" w:cs="Times New Roman"/>
                <w:sz w:val="28"/>
                <w:szCs w:val="28"/>
                <w:lang w:bidi="ar-SA"/>
              </w:rPr>
            </w:r>
          </w:p>
        </w:tc>
      </w:tr>
      <w:tr>
        <w:trPr/>
        <w:tc>
          <w:tcPr>
            <w:tcW w:w="9645" w:type="dxa"/>
            <w:gridSpan w:val="8"/>
            <w:tcBorders/>
            <w:shd w:fill="auto" w:val="clear"/>
            <w:vAlign w:val="center"/>
          </w:tcPr>
          <w:p>
            <w:pPr>
              <w:pStyle w:val="Normal"/>
              <w:suppressLineNumbers/>
              <w:suppressAutoHyphens w:val="false"/>
              <w:bidi w:val="0"/>
              <w:snapToGrid w:val="false"/>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r>
          </w:p>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2. Решение социально-экономических проблем молодёжи</w:t>
            </w:r>
          </w:p>
        </w:tc>
      </w:tr>
      <w:tr>
        <w:trPr/>
        <w:tc>
          <w:tcPr>
            <w:tcW w:w="9645" w:type="dxa"/>
            <w:gridSpan w:val="8"/>
            <w:tcBorders/>
            <w:shd w:fill="auto" w:val="clear"/>
            <w:vAlign w:val="center"/>
          </w:tcPr>
          <w:p>
            <w:pPr>
              <w:pStyle w:val="Normal"/>
              <w:suppressLineNumbers/>
              <w:suppressAutoHyphens w:val="false"/>
              <w:bidi w:val="0"/>
              <w:snapToGrid w:val="false"/>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r>
          </w:p>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2.3. Обеспечение профессиональной ориентации молодёжи</w:t>
            </w:r>
          </w:p>
        </w:tc>
      </w:tr>
      <w:tr>
        <w:trPr/>
        <w:tc>
          <w:tcPr>
            <w:tcW w:w="634" w:type="dxa"/>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5</w:t>
            </w:r>
          </w:p>
        </w:tc>
        <w:tc>
          <w:tcPr>
            <w:tcW w:w="5036" w:type="dxa"/>
            <w:tcBorders/>
            <w:shd w:fill="auto" w:val="clear"/>
            <w:tcMar>
              <w:top w:w="0" w:type="dxa"/>
              <w:left w:w="0" w:type="dxa"/>
              <w:bottom w:w="0" w:type="dxa"/>
              <w:right w:w="0" w:type="dxa"/>
            </w:tcMar>
            <w:vAlign w:val="center"/>
          </w:tcPr>
          <w:p>
            <w:pPr>
              <w:pStyle w:val="Normal"/>
              <w:suppressLineNumbers/>
              <w:suppressAutoHyphens w:val="false"/>
              <w:bidi w:val="0"/>
              <w:snapToGrid w:val="false"/>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r>
          </w:p>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Организация и проведение Дней дублёра</w:t>
            </w:r>
          </w:p>
        </w:tc>
        <w:tc>
          <w:tcPr>
            <w:tcW w:w="1700" w:type="dxa"/>
            <w:gridSpan w:val="2"/>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 xml:space="preserve">     </w:t>
            </w:r>
          </w:p>
          <w:p>
            <w:pPr>
              <w:pStyle w:val="Normal"/>
              <w:suppressLineNumbers/>
              <w:suppressAutoHyphens w:val="false"/>
              <w:bidi w:val="0"/>
              <w:spacing w:lineRule="auto" w:line="240" w:before="0" w:after="0"/>
              <w:contextualSpacing/>
              <w:jc w:val="both"/>
              <w:textAlignment w:val="auto"/>
              <w:rPr/>
            </w:pPr>
            <w:r>
              <w:rPr>
                <w:rFonts w:eastAsia="Times New Roman" w:cs="Times New Roman"/>
                <w:sz w:val="28"/>
                <w:szCs w:val="28"/>
                <w:lang w:bidi="ar-SA"/>
              </w:rPr>
              <w:t xml:space="preserve">       </w:t>
            </w:r>
            <w:r>
              <w:rPr>
                <w:rFonts w:eastAsia="Times New Roman" w:cs="Times New Roman"/>
                <w:sz w:val="28"/>
                <w:szCs w:val="28"/>
                <w:lang w:bidi="ar-SA"/>
              </w:rPr>
              <w:t>март</w:t>
            </w:r>
          </w:p>
        </w:tc>
        <w:tc>
          <w:tcPr>
            <w:tcW w:w="615" w:type="dxa"/>
            <w:gridSpan w:val="3"/>
            <w:tcBorders/>
            <w:shd w:fill="auto" w:val="clear"/>
            <w:tcMar>
              <w:top w:w="0" w:type="dxa"/>
              <w:left w:w="0" w:type="dxa"/>
              <w:bottom w:w="0" w:type="dxa"/>
              <w:right w:w="0" w:type="dxa"/>
            </w:tcMar>
            <w:vAlign w:val="center"/>
          </w:tcPr>
          <w:p>
            <w:pPr>
              <w:pStyle w:val="Normal"/>
              <w:suppressLineNumbers/>
              <w:suppressAutoHyphens w:val="false"/>
              <w:bidi w:val="0"/>
              <w:snapToGrid w:val="false"/>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r>
          </w:p>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 xml:space="preserve">1,0    </w:t>
            </w:r>
          </w:p>
        </w:tc>
        <w:tc>
          <w:tcPr>
            <w:tcW w:w="1660" w:type="dxa"/>
            <w:tcBorders/>
            <w:shd w:fill="auto" w:val="clear"/>
            <w:tcMar>
              <w:top w:w="0" w:type="dxa"/>
              <w:left w:w="0" w:type="dxa"/>
              <w:bottom w:w="0" w:type="dxa"/>
              <w:right w:w="0" w:type="dxa"/>
            </w:tcMar>
          </w:tcPr>
          <w:p>
            <w:pPr>
              <w:pStyle w:val="Normal"/>
              <w:bidi w:val="0"/>
              <w:snapToGrid w:val="false"/>
              <w:spacing w:lineRule="auto" w:line="240" w:before="0" w:after="0"/>
              <w:contextualSpacing/>
              <w:jc w:val="both"/>
              <w:rPr>
                <w:rFonts w:ascii="Times New Roman" w:hAnsi="Times New Roman" w:eastAsia="Times New Roman" w:cs="Times New Roman"/>
                <w:sz w:val="28"/>
                <w:szCs w:val="28"/>
                <w:lang w:bidi="ar-SA"/>
              </w:rPr>
            </w:pPr>
            <w:r>
              <w:rPr>
                <w:rFonts w:eastAsia="Times New Roman" w:cs="Times New Roman"/>
                <w:sz w:val="28"/>
                <w:szCs w:val="28"/>
                <w:lang w:bidi="ar-SA"/>
              </w:rPr>
            </w:r>
          </w:p>
        </w:tc>
      </w:tr>
      <w:tr>
        <w:trPr/>
        <w:tc>
          <w:tcPr>
            <w:tcW w:w="9645" w:type="dxa"/>
            <w:gridSpan w:val="8"/>
            <w:tcBorders/>
            <w:shd w:fill="auto" w:val="clear"/>
            <w:vAlign w:val="center"/>
          </w:tcPr>
          <w:p>
            <w:pPr>
              <w:pStyle w:val="Normal"/>
              <w:suppressLineNumbers/>
              <w:suppressAutoHyphens w:val="false"/>
              <w:bidi w:val="0"/>
              <w:snapToGrid w:val="false"/>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r>
          </w:p>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2.4 Участие молодёжи в региональных, всероссийских лагерях, сменах актива</w:t>
            </w:r>
          </w:p>
        </w:tc>
      </w:tr>
      <w:tr>
        <w:trPr/>
        <w:tc>
          <w:tcPr>
            <w:tcW w:w="634" w:type="dxa"/>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2.</w:t>
            </w:r>
          </w:p>
        </w:tc>
        <w:tc>
          <w:tcPr>
            <w:tcW w:w="5036" w:type="dxa"/>
            <w:tcBorders/>
            <w:shd w:fill="auto" w:val="clear"/>
            <w:tcMar>
              <w:top w:w="0" w:type="dxa"/>
              <w:left w:w="0" w:type="dxa"/>
              <w:bottom w:w="0" w:type="dxa"/>
              <w:right w:w="0" w:type="dxa"/>
            </w:tcMar>
            <w:vAlign w:val="center"/>
          </w:tcPr>
          <w:p>
            <w:pPr>
              <w:pStyle w:val="Normal"/>
              <w:suppressLineNumbers/>
              <w:suppressAutoHyphens w:val="false"/>
              <w:bidi w:val="0"/>
              <w:snapToGrid w:val="false"/>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r>
          </w:p>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Участие в молодёжном форуме</w:t>
            </w:r>
          </w:p>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 iВолга»</w:t>
            </w:r>
          </w:p>
        </w:tc>
        <w:tc>
          <w:tcPr>
            <w:tcW w:w="1687" w:type="dxa"/>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Июнь-июль</w:t>
            </w:r>
          </w:p>
        </w:tc>
        <w:tc>
          <w:tcPr>
            <w:tcW w:w="627" w:type="dxa"/>
            <w:gridSpan w:val="3"/>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1,5 -1,0</w:t>
            </w:r>
          </w:p>
        </w:tc>
        <w:tc>
          <w:tcPr>
            <w:tcW w:w="1661" w:type="dxa"/>
            <w:gridSpan w:val="2"/>
            <w:tcBorders/>
            <w:shd w:fill="auto" w:val="clear"/>
            <w:tcMar>
              <w:top w:w="0" w:type="dxa"/>
              <w:left w:w="0" w:type="dxa"/>
              <w:bottom w:w="0" w:type="dxa"/>
              <w:right w:w="0" w:type="dxa"/>
            </w:tcMar>
          </w:tcPr>
          <w:p>
            <w:pPr>
              <w:pStyle w:val="Normal"/>
              <w:bidi w:val="0"/>
              <w:snapToGrid w:val="false"/>
              <w:spacing w:lineRule="auto" w:line="240" w:before="0" w:after="0"/>
              <w:contextualSpacing/>
              <w:jc w:val="both"/>
              <w:rPr>
                <w:rFonts w:ascii="Times New Roman" w:hAnsi="Times New Roman" w:eastAsia="Times New Roman" w:cs="Times New Roman"/>
                <w:sz w:val="28"/>
                <w:szCs w:val="28"/>
                <w:lang w:bidi="ar-SA"/>
              </w:rPr>
            </w:pPr>
            <w:r>
              <w:rPr>
                <w:rFonts w:eastAsia="Times New Roman" w:cs="Times New Roman"/>
                <w:sz w:val="28"/>
                <w:szCs w:val="28"/>
                <w:lang w:bidi="ar-SA"/>
              </w:rPr>
            </w:r>
          </w:p>
        </w:tc>
      </w:tr>
      <w:tr>
        <w:trPr/>
        <w:tc>
          <w:tcPr>
            <w:tcW w:w="9645" w:type="dxa"/>
            <w:gridSpan w:val="8"/>
            <w:tcBorders/>
            <w:shd w:fill="auto" w:val="clear"/>
            <w:vAlign w:val="center"/>
          </w:tcPr>
          <w:p>
            <w:pPr>
              <w:pStyle w:val="Normal"/>
              <w:suppressLineNumbers/>
              <w:suppressAutoHyphens w:val="false"/>
              <w:bidi w:val="0"/>
              <w:snapToGrid w:val="false"/>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r>
          </w:p>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2.5. Проведение мероприятий по формированию здорового образа жизни</w:t>
            </w:r>
          </w:p>
        </w:tc>
      </w:tr>
      <w:tr>
        <w:trPr/>
        <w:tc>
          <w:tcPr>
            <w:tcW w:w="634" w:type="dxa"/>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 xml:space="preserve">1. </w:t>
            </w:r>
          </w:p>
        </w:tc>
        <w:tc>
          <w:tcPr>
            <w:tcW w:w="5036" w:type="dxa"/>
            <w:tcBorders/>
            <w:shd w:fill="auto" w:val="clear"/>
            <w:tcMar>
              <w:top w:w="0" w:type="dxa"/>
              <w:left w:w="0" w:type="dxa"/>
              <w:bottom w:w="0" w:type="dxa"/>
              <w:right w:w="0" w:type="dxa"/>
            </w:tcMar>
            <w:vAlign w:val="center"/>
          </w:tcPr>
          <w:p>
            <w:pPr>
              <w:pStyle w:val="Normal"/>
              <w:suppressLineNumbers/>
              <w:suppressAutoHyphens w:val="false"/>
              <w:bidi w:val="0"/>
              <w:snapToGrid w:val="false"/>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r>
          </w:p>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Организация и проведение Межпоселенческих спартакиад с участием команд организаций, предприятий и учреждений района</w:t>
            </w:r>
          </w:p>
        </w:tc>
        <w:tc>
          <w:tcPr>
            <w:tcW w:w="1687" w:type="dxa"/>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январь</w:t>
            </w:r>
          </w:p>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август</w:t>
            </w:r>
          </w:p>
        </w:tc>
        <w:tc>
          <w:tcPr>
            <w:tcW w:w="627" w:type="dxa"/>
            <w:gridSpan w:val="3"/>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2,0-1,0</w:t>
            </w:r>
          </w:p>
        </w:tc>
        <w:tc>
          <w:tcPr>
            <w:tcW w:w="1661" w:type="dxa"/>
            <w:gridSpan w:val="2"/>
            <w:tcBorders/>
            <w:shd w:fill="auto" w:val="clear"/>
            <w:tcMar>
              <w:top w:w="0" w:type="dxa"/>
              <w:left w:w="0" w:type="dxa"/>
              <w:bottom w:w="0" w:type="dxa"/>
              <w:right w:w="0" w:type="dxa"/>
            </w:tcMar>
          </w:tcPr>
          <w:p>
            <w:pPr>
              <w:pStyle w:val="Normal"/>
              <w:bidi w:val="0"/>
              <w:snapToGrid w:val="false"/>
              <w:spacing w:lineRule="auto" w:line="240" w:before="0" w:after="0"/>
              <w:contextualSpacing/>
              <w:jc w:val="both"/>
              <w:rPr>
                <w:rFonts w:ascii="Times New Roman" w:hAnsi="Times New Roman" w:eastAsia="Times New Roman" w:cs="Times New Roman"/>
                <w:sz w:val="28"/>
                <w:szCs w:val="28"/>
                <w:lang w:bidi="ar-SA"/>
              </w:rPr>
            </w:pPr>
            <w:r>
              <w:rPr>
                <w:rFonts w:eastAsia="Times New Roman" w:cs="Times New Roman"/>
                <w:sz w:val="28"/>
                <w:szCs w:val="28"/>
                <w:lang w:bidi="ar-SA"/>
              </w:rPr>
            </w:r>
          </w:p>
        </w:tc>
      </w:tr>
      <w:tr>
        <w:trPr/>
        <w:tc>
          <w:tcPr>
            <w:tcW w:w="634" w:type="dxa"/>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4.</w:t>
            </w:r>
          </w:p>
        </w:tc>
        <w:tc>
          <w:tcPr>
            <w:tcW w:w="5036" w:type="dxa"/>
            <w:tcBorders/>
            <w:shd w:fill="auto" w:val="clear"/>
            <w:tcMar>
              <w:top w:w="0" w:type="dxa"/>
              <w:left w:w="0" w:type="dxa"/>
              <w:bottom w:w="0" w:type="dxa"/>
              <w:right w:w="0" w:type="dxa"/>
            </w:tcMar>
            <w:vAlign w:val="center"/>
          </w:tcPr>
          <w:p>
            <w:pPr>
              <w:pStyle w:val="Normal"/>
              <w:suppressLineNumbers/>
              <w:suppressAutoHyphens w:val="false"/>
              <w:bidi w:val="0"/>
              <w:snapToGrid w:val="false"/>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r>
          </w:p>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Участие в областном фестивале «Экипаж 2020»</w:t>
            </w:r>
          </w:p>
        </w:tc>
        <w:tc>
          <w:tcPr>
            <w:tcW w:w="1687" w:type="dxa"/>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февраль</w:t>
            </w:r>
          </w:p>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июль</w:t>
            </w:r>
          </w:p>
        </w:tc>
        <w:tc>
          <w:tcPr>
            <w:tcW w:w="627" w:type="dxa"/>
            <w:gridSpan w:val="3"/>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15,0-7,0</w:t>
            </w:r>
          </w:p>
        </w:tc>
        <w:tc>
          <w:tcPr>
            <w:tcW w:w="1661" w:type="dxa"/>
            <w:gridSpan w:val="2"/>
            <w:tcBorders/>
            <w:shd w:fill="auto" w:val="clear"/>
            <w:tcMar>
              <w:top w:w="0" w:type="dxa"/>
              <w:left w:w="0" w:type="dxa"/>
              <w:bottom w:w="0" w:type="dxa"/>
              <w:right w:w="0" w:type="dxa"/>
            </w:tcMar>
          </w:tcPr>
          <w:p>
            <w:pPr>
              <w:pStyle w:val="Normal"/>
              <w:bidi w:val="0"/>
              <w:snapToGrid w:val="false"/>
              <w:spacing w:lineRule="auto" w:line="240" w:before="0" w:after="0"/>
              <w:contextualSpacing/>
              <w:jc w:val="both"/>
              <w:rPr>
                <w:rFonts w:ascii="Times New Roman" w:hAnsi="Times New Roman" w:eastAsia="Times New Roman" w:cs="Times New Roman"/>
                <w:sz w:val="28"/>
                <w:szCs w:val="28"/>
                <w:lang w:bidi="ar-SA"/>
              </w:rPr>
            </w:pPr>
            <w:r>
              <w:rPr>
                <w:rFonts w:eastAsia="Times New Roman" w:cs="Times New Roman"/>
                <w:sz w:val="28"/>
                <w:szCs w:val="28"/>
                <w:lang w:bidi="ar-SA"/>
              </w:rPr>
            </w:r>
          </w:p>
        </w:tc>
      </w:tr>
      <w:tr>
        <w:trPr/>
        <w:tc>
          <w:tcPr>
            <w:tcW w:w="9645" w:type="dxa"/>
            <w:gridSpan w:val="8"/>
            <w:tcBorders/>
            <w:shd w:fill="auto" w:val="clear"/>
            <w:vAlign w:val="center"/>
          </w:tcPr>
          <w:p>
            <w:pPr>
              <w:pStyle w:val="Normal"/>
              <w:suppressLineNumbers/>
              <w:suppressAutoHyphens w:val="false"/>
              <w:bidi w:val="0"/>
              <w:snapToGrid w:val="false"/>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r>
          </w:p>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2.6 Проведение комплекса мероприятий с работающей молодёжью</w:t>
            </w:r>
          </w:p>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r>
          </w:p>
        </w:tc>
      </w:tr>
      <w:tr>
        <w:trPr/>
        <w:tc>
          <w:tcPr>
            <w:tcW w:w="634" w:type="dxa"/>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1.</w:t>
            </w:r>
          </w:p>
        </w:tc>
        <w:tc>
          <w:tcPr>
            <w:tcW w:w="5036" w:type="dxa"/>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Участие команды муниципального образования в мероприятиях для работающей молодёжи «PROдвижение»:</w:t>
            </w:r>
          </w:p>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-Чемпионат по волейболу;</w:t>
            </w:r>
          </w:p>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-Чемпионат по стритболу;</w:t>
            </w:r>
          </w:p>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 xml:space="preserve">-Чемпионат по мини-футболу; </w:t>
            </w:r>
          </w:p>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-Чемпионат по интеллектуальным играм «Что? Где? Когда?».</w:t>
            </w:r>
          </w:p>
        </w:tc>
        <w:tc>
          <w:tcPr>
            <w:tcW w:w="1687" w:type="dxa"/>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По отдельному плану</w:t>
            </w:r>
          </w:p>
        </w:tc>
        <w:tc>
          <w:tcPr>
            <w:tcW w:w="627" w:type="dxa"/>
            <w:gridSpan w:val="3"/>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2,0-0</w:t>
            </w:r>
          </w:p>
        </w:tc>
        <w:tc>
          <w:tcPr>
            <w:tcW w:w="1661" w:type="dxa"/>
            <w:gridSpan w:val="2"/>
            <w:tcBorders/>
            <w:shd w:fill="auto" w:val="clear"/>
            <w:tcMar>
              <w:top w:w="0" w:type="dxa"/>
              <w:left w:w="0" w:type="dxa"/>
              <w:bottom w:w="0" w:type="dxa"/>
              <w:right w:w="0" w:type="dxa"/>
            </w:tcMar>
          </w:tcPr>
          <w:p>
            <w:pPr>
              <w:pStyle w:val="Normal"/>
              <w:bidi w:val="0"/>
              <w:snapToGrid w:val="false"/>
              <w:spacing w:lineRule="auto" w:line="240" w:before="0" w:after="0"/>
              <w:contextualSpacing/>
              <w:jc w:val="both"/>
              <w:rPr>
                <w:rFonts w:ascii="Times New Roman" w:hAnsi="Times New Roman" w:eastAsia="Times New Roman" w:cs="Times New Roman"/>
                <w:sz w:val="28"/>
                <w:szCs w:val="28"/>
                <w:lang w:bidi="ar-SA"/>
              </w:rPr>
            </w:pPr>
            <w:r>
              <w:rPr>
                <w:rFonts w:eastAsia="Times New Roman" w:cs="Times New Roman"/>
                <w:sz w:val="28"/>
                <w:szCs w:val="28"/>
                <w:lang w:bidi="ar-SA"/>
              </w:rPr>
            </w:r>
          </w:p>
        </w:tc>
      </w:tr>
      <w:tr>
        <w:trPr/>
        <w:tc>
          <w:tcPr>
            <w:tcW w:w="9645" w:type="dxa"/>
            <w:gridSpan w:val="8"/>
            <w:tcBorders/>
            <w:shd w:fill="auto" w:val="clear"/>
            <w:vAlign w:val="center"/>
          </w:tcPr>
          <w:p>
            <w:pPr>
              <w:pStyle w:val="Normal"/>
              <w:suppressLineNumbers/>
              <w:suppressAutoHyphens w:val="false"/>
              <w:bidi w:val="0"/>
              <w:snapToGrid w:val="false"/>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r>
          </w:p>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2.7. Проведение мероприятий по развитию волонтёрского движения</w:t>
            </w:r>
          </w:p>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r>
          </w:p>
        </w:tc>
      </w:tr>
      <w:tr>
        <w:trPr/>
        <w:tc>
          <w:tcPr>
            <w:tcW w:w="634" w:type="dxa"/>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1.</w:t>
            </w:r>
          </w:p>
        </w:tc>
        <w:tc>
          <w:tcPr>
            <w:tcW w:w="5036" w:type="dxa"/>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Районный слёт волонтёров</w:t>
            </w:r>
          </w:p>
        </w:tc>
        <w:tc>
          <w:tcPr>
            <w:tcW w:w="1687" w:type="dxa"/>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ноябрь</w:t>
            </w:r>
          </w:p>
        </w:tc>
        <w:tc>
          <w:tcPr>
            <w:tcW w:w="627" w:type="dxa"/>
            <w:gridSpan w:val="3"/>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1,0-0</w:t>
            </w:r>
          </w:p>
        </w:tc>
        <w:tc>
          <w:tcPr>
            <w:tcW w:w="1661" w:type="dxa"/>
            <w:gridSpan w:val="2"/>
            <w:tcBorders/>
            <w:shd w:fill="auto" w:val="clear"/>
            <w:tcMar>
              <w:top w:w="0" w:type="dxa"/>
              <w:left w:w="0" w:type="dxa"/>
              <w:bottom w:w="0" w:type="dxa"/>
              <w:right w:w="0" w:type="dxa"/>
            </w:tcMar>
          </w:tcPr>
          <w:p>
            <w:pPr>
              <w:pStyle w:val="Normal"/>
              <w:bidi w:val="0"/>
              <w:snapToGrid w:val="false"/>
              <w:spacing w:lineRule="auto" w:line="240" w:before="0" w:after="0"/>
              <w:contextualSpacing/>
              <w:jc w:val="both"/>
              <w:rPr>
                <w:rFonts w:ascii="Times New Roman" w:hAnsi="Times New Roman" w:eastAsia="Times New Roman" w:cs="Times New Roman"/>
                <w:sz w:val="28"/>
                <w:szCs w:val="28"/>
                <w:lang w:bidi="ar-SA"/>
              </w:rPr>
            </w:pPr>
            <w:r>
              <w:rPr>
                <w:rFonts w:eastAsia="Times New Roman" w:cs="Times New Roman"/>
                <w:sz w:val="28"/>
                <w:szCs w:val="28"/>
                <w:lang w:bidi="ar-SA"/>
              </w:rPr>
            </w:r>
          </w:p>
        </w:tc>
      </w:tr>
      <w:tr>
        <w:trPr/>
        <w:tc>
          <w:tcPr>
            <w:tcW w:w="634" w:type="dxa"/>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2.</w:t>
            </w:r>
          </w:p>
        </w:tc>
        <w:tc>
          <w:tcPr>
            <w:tcW w:w="5036" w:type="dxa"/>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Участите в областном слёте волонтёров</w:t>
            </w:r>
          </w:p>
        </w:tc>
        <w:tc>
          <w:tcPr>
            <w:tcW w:w="1687" w:type="dxa"/>
            <w:tcBorders/>
            <w:shd w:fill="auto" w:val="clear"/>
            <w:tcMar>
              <w:top w:w="0" w:type="dxa"/>
              <w:left w:w="0" w:type="dxa"/>
              <w:bottom w:w="0" w:type="dxa"/>
              <w:right w:w="0" w:type="dxa"/>
            </w:tcMar>
            <w:vAlign w:val="center"/>
          </w:tcPr>
          <w:p>
            <w:pPr>
              <w:pStyle w:val="Normal"/>
              <w:suppressLineNumbers/>
              <w:suppressAutoHyphens w:val="false"/>
              <w:bidi w:val="0"/>
              <w:snapToGrid w:val="false"/>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r>
          </w:p>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По отдельному плану</w:t>
            </w:r>
          </w:p>
        </w:tc>
        <w:tc>
          <w:tcPr>
            <w:tcW w:w="627" w:type="dxa"/>
            <w:gridSpan w:val="3"/>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0,5-0</w:t>
            </w:r>
          </w:p>
        </w:tc>
        <w:tc>
          <w:tcPr>
            <w:tcW w:w="1661" w:type="dxa"/>
            <w:gridSpan w:val="2"/>
            <w:tcBorders/>
            <w:shd w:fill="auto" w:val="clear"/>
            <w:tcMar>
              <w:top w:w="0" w:type="dxa"/>
              <w:left w:w="0" w:type="dxa"/>
              <w:bottom w:w="0" w:type="dxa"/>
              <w:right w:w="0" w:type="dxa"/>
            </w:tcMar>
          </w:tcPr>
          <w:p>
            <w:pPr>
              <w:pStyle w:val="Normal"/>
              <w:bidi w:val="0"/>
              <w:snapToGrid w:val="false"/>
              <w:spacing w:lineRule="auto" w:line="240" w:before="0" w:after="0"/>
              <w:contextualSpacing/>
              <w:jc w:val="both"/>
              <w:rPr>
                <w:rFonts w:ascii="Times New Roman" w:hAnsi="Times New Roman" w:eastAsia="Times New Roman" w:cs="Times New Roman"/>
                <w:sz w:val="28"/>
                <w:szCs w:val="28"/>
                <w:lang w:bidi="ar-SA"/>
              </w:rPr>
            </w:pPr>
            <w:r>
              <w:rPr>
                <w:rFonts w:eastAsia="Times New Roman" w:cs="Times New Roman"/>
                <w:sz w:val="28"/>
                <w:szCs w:val="28"/>
                <w:lang w:bidi="ar-SA"/>
              </w:rPr>
            </w:r>
          </w:p>
        </w:tc>
      </w:tr>
      <w:tr>
        <w:trPr/>
        <w:tc>
          <w:tcPr>
            <w:tcW w:w="634" w:type="dxa"/>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5.</w:t>
            </w:r>
          </w:p>
        </w:tc>
        <w:tc>
          <w:tcPr>
            <w:tcW w:w="5036" w:type="dxa"/>
            <w:tcBorders/>
            <w:shd w:fill="auto" w:val="clear"/>
            <w:tcMar>
              <w:top w:w="0" w:type="dxa"/>
              <w:left w:w="0" w:type="dxa"/>
              <w:bottom w:w="0" w:type="dxa"/>
              <w:right w:w="0" w:type="dxa"/>
            </w:tcMar>
            <w:vAlign w:val="center"/>
          </w:tcPr>
          <w:p>
            <w:pPr>
              <w:pStyle w:val="Normal"/>
              <w:suppressLineNumbers/>
              <w:suppressAutoHyphens w:val="false"/>
              <w:bidi w:val="0"/>
              <w:snapToGrid w:val="false"/>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r>
          </w:p>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Координация работы волонтерского центра «Подросток»</w:t>
            </w:r>
          </w:p>
        </w:tc>
        <w:tc>
          <w:tcPr>
            <w:tcW w:w="1687" w:type="dxa"/>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постоянно</w:t>
            </w:r>
          </w:p>
        </w:tc>
        <w:tc>
          <w:tcPr>
            <w:tcW w:w="627" w:type="dxa"/>
            <w:gridSpan w:val="3"/>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1,0-0</w:t>
            </w:r>
          </w:p>
        </w:tc>
        <w:tc>
          <w:tcPr>
            <w:tcW w:w="1661" w:type="dxa"/>
            <w:gridSpan w:val="2"/>
            <w:tcBorders/>
            <w:shd w:fill="auto" w:val="clear"/>
            <w:tcMar>
              <w:top w:w="0" w:type="dxa"/>
              <w:left w:w="0" w:type="dxa"/>
              <w:bottom w:w="0" w:type="dxa"/>
              <w:right w:w="0" w:type="dxa"/>
            </w:tcMar>
          </w:tcPr>
          <w:p>
            <w:pPr>
              <w:pStyle w:val="Normal"/>
              <w:bidi w:val="0"/>
              <w:snapToGrid w:val="false"/>
              <w:spacing w:lineRule="auto" w:line="240" w:before="0" w:after="0"/>
              <w:contextualSpacing/>
              <w:jc w:val="both"/>
              <w:rPr>
                <w:rFonts w:ascii="Times New Roman" w:hAnsi="Times New Roman" w:eastAsia="Times New Roman" w:cs="Times New Roman"/>
                <w:sz w:val="28"/>
                <w:szCs w:val="28"/>
                <w:lang w:bidi="ar-SA"/>
              </w:rPr>
            </w:pPr>
            <w:r>
              <w:rPr>
                <w:rFonts w:eastAsia="Times New Roman" w:cs="Times New Roman"/>
                <w:sz w:val="28"/>
                <w:szCs w:val="28"/>
                <w:lang w:bidi="ar-SA"/>
              </w:rPr>
            </w:r>
          </w:p>
        </w:tc>
      </w:tr>
      <w:tr>
        <w:trPr/>
        <w:tc>
          <w:tcPr>
            <w:tcW w:w="9645" w:type="dxa"/>
            <w:gridSpan w:val="8"/>
            <w:tcBorders/>
            <w:shd w:fill="auto" w:val="clear"/>
            <w:vAlign w:val="center"/>
          </w:tcPr>
          <w:p>
            <w:pPr>
              <w:pStyle w:val="Normal"/>
              <w:suppressLineNumbers/>
              <w:suppressAutoHyphens w:val="false"/>
              <w:bidi w:val="0"/>
              <w:snapToGrid w:val="false"/>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r>
          </w:p>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2.9. Проведение комплекса мероприятий по развитию молодёжного самоуправления</w:t>
            </w:r>
          </w:p>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r>
          </w:p>
        </w:tc>
      </w:tr>
      <w:tr>
        <w:trPr/>
        <w:tc>
          <w:tcPr>
            <w:tcW w:w="634" w:type="dxa"/>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5</w:t>
            </w:r>
          </w:p>
        </w:tc>
        <w:tc>
          <w:tcPr>
            <w:tcW w:w="5036" w:type="dxa"/>
            <w:tcBorders/>
            <w:shd w:fill="auto" w:val="clear"/>
            <w:tcMar>
              <w:top w:w="0" w:type="dxa"/>
              <w:left w:w="0" w:type="dxa"/>
              <w:bottom w:w="0" w:type="dxa"/>
              <w:right w:w="0" w:type="dxa"/>
            </w:tcMar>
            <w:vAlign w:val="center"/>
          </w:tcPr>
          <w:p>
            <w:pPr>
              <w:pStyle w:val="Normal"/>
              <w:suppressLineNumbers/>
              <w:suppressAutoHyphens w:val="false"/>
              <w:bidi w:val="0"/>
              <w:snapToGrid w:val="false"/>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r>
          </w:p>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Поддержка работы молодёжных советов Тереньгульского района</w:t>
            </w:r>
          </w:p>
        </w:tc>
        <w:tc>
          <w:tcPr>
            <w:tcW w:w="1687" w:type="dxa"/>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постоянно</w:t>
            </w:r>
          </w:p>
        </w:tc>
        <w:tc>
          <w:tcPr>
            <w:tcW w:w="627" w:type="dxa"/>
            <w:gridSpan w:val="3"/>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1,0-0</w:t>
            </w:r>
          </w:p>
        </w:tc>
        <w:tc>
          <w:tcPr>
            <w:tcW w:w="1661" w:type="dxa"/>
            <w:gridSpan w:val="2"/>
            <w:tcBorders/>
            <w:shd w:fill="auto" w:val="clear"/>
            <w:tcMar>
              <w:top w:w="0" w:type="dxa"/>
              <w:left w:w="0" w:type="dxa"/>
              <w:bottom w:w="0" w:type="dxa"/>
              <w:right w:w="0" w:type="dxa"/>
            </w:tcMar>
          </w:tcPr>
          <w:p>
            <w:pPr>
              <w:pStyle w:val="Normal"/>
              <w:bidi w:val="0"/>
              <w:snapToGrid w:val="false"/>
              <w:spacing w:lineRule="auto" w:line="240" w:before="0" w:after="0"/>
              <w:contextualSpacing/>
              <w:jc w:val="both"/>
              <w:rPr>
                <w:rFonts w:ascii="Times New Roman" w:hAnsi="Times New Roman" w:eastAsia="Times New Roman" w:cs="Times New Roman"/>
                <w:sz w:val="28"/>
                <w:szCs w:val="28"/>
                <w:lang w:bidi="ar-SA"/>
              </w:rPr>
            </w:pPr>
            <w:r>
              <w:rPr>
                <w:rFonts w:eastAsia="Times New Roman" w:cs="Times New Roman"/>
                <w:sz w:val="28"/>
                <w:szCs w:val="28"/>
                <w:lang w:bidi="ar-SA"/>
              </w:rPr>
            </w:r>
          </w:p>
        </w:tc>
      </w:tr>
      <w:tr>
        <w:trPr/>
        <w:tc>
          <w:tcPr>
            <w:tcW w:w="9645" w:type="dxa"/>
            <w:gridSpan w:val="8"/>
            <w:tcBorders/>
            <w:shd w:fill="auto" w:val="clear"/>
            <w:vAlign w:val="center"/>
          </w:tcPr>
          <w:p>
            <w:pPr>
              <w:pStyle w:val="Normal"/>
              <w:suppressLineNumbers/>
              <w:suppressAutoHyphens w:val="false"/>
              <w:bidi w:val="0"/>
              <w:snapToGrid w:val="false"/>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r>
          </w:p>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3. Обеспечение эффективной социализации молодёжи, находящейся в трудной жизненной ситуации</w:t>
            </w:r>
          </w:p>
        </w:tc>
      </w:tr>
      <w:tr>
        <w:trPr/>
        <w:tc>
          <w:tcPr>
            <w:tcW w:w="9645" w:type="dxa"/>
            <w:gridSpan w:val="8"/>
            <w:tcBorders/>
            <w:shd w:fill="auto" w:val="clear"/>
            <w:vAlign w:val="center"/>
          </w:tcPr>
          <w:p>
            <w:pPr>
              <w:pStyle w:val="Normal"/>
              <w:suppressLineNumbers/>
              <w:suppressAutoHyphens w:val="false"/>
              <w:bidi w:val="0"/>
              <w:snapToGrid w:val="false"/>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r>
          </w:p>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3.1. Проведение мероприятий в рамках профилактики безнадзорности и правонарушений среди несовершеннолетних. Профилактика асоциальных явлений, ВИЧ-инфекции</w:t>
            </w:r>
          </w:p>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r>
          </w:p>
        </w:tc>
      </w:tr>
      <w:tr>
        <w:trPr/>
        <w:tc>
          <w:tcPr>
            <w:tcW w:w="634" w:type="dxa"/>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1</w:t>
            </w:r>
          </w:p>
        </w:tc>
        <w:tc>
          <w:tcPr>
            <w:tcW w:w="5036" w:type="dxa"/>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Организация круглых столов, семинаров для различных категорий молодёжи, направленных на профилактику асоциальных проявлений в молодёжной среде</w:t>
            </w:r>
          </w:p>
        </w:tc>
        <w:tc>
          <w:tcPr>
            <w:tcW w:w="1687" w:type="dxa"/>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Постоянно</w:t>
            </w:r>
          </w:p>
        </w:tc>
        <w:tc>
          <w:tcPr>
            <w:tcW w:w="627" w:type="dxa"/>
            <w:gridSpan w:val="3"/>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0,5-0</w:t>
            </w:r>
          </w:p>
        </w:tc>
        <w:tc>
          <w:tcPr>
            <w:tcW w:w="1661" w:type="dxa"/>
            <w:gridSpan w:val="2"/>
            <w:tcBorders/>
            <w:shd w:fill="auto" w:val="clear"/>
            <w:tcMar>
              <w:top w:w="0" w:type="dxa"/>
              <w:left w:w="0" w:type="dxa"/>
              <w:bottom w:w="0" w:type="dxa"/>
              <w:right w:w="0" w:type="dxa"/>
            </w:tcMar>
          </w:tcPr>
          <w:p>
            <w:pPr>
              <w:pStyle w:val="Normal"/>
              <w:bidi w:val="0"/>
              <w:snapToGrid w:val="false"/>
              <w:spacing w:lineRule="auto" w:line="240" w:before="0" w:after="0"/>
              <w:contextualSpacing/>
              <w:jc w:val="both"/>
              <w:rPr>
                <w:rFonts w:ascii="Times New Roman" w:hAnsi="Times New Roman" w:eastAsia="Times New Roman" w:cs="Times New Roman"/>
                <w:sz w:val="28"/>
                <w:szCs w:val="28"/>
                <w:lang w:bidi="ar-SA"/>
              </w:rPr>
            </w:pPr>
            <w:r>
              <w:rPr>
                <w:rFonts w:eastAsia="Times New Roman" w:cs="Times New Roman"/>
                <w:sz w:val="28"/>
                <w:szCs w:val="28"/>
                <w:lang w:bidi="ar-SA"/>
              </w:rPr>
            </w:r>
          </w:p>
        </w:tc>
      </w:tr>
      <w:tr>
        <w:trPr/>
        <w:tc>
          <w:tcPr>
            <w:tcW w:w="634" w:type="dxa"/>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2</w:t>
            </w:r>
          </w:p>
        </w:tc>
        <w:tc>
          <w:tcPr>
            <w:tcW w:w="5036" w:type="dxa"/>
            <w:tcBorders/>
            <w:shd w:fill="auto" w:val="clear"/>
            <w:tcMar>
              <w:top w:w="0" w:type="dxa"/>
              <w:left w:w="0" w:type="dxa"/>
              <w:bottom w:w="0" w:type="dxa"/>
              <w:right w:w="0" w:type="dxa"/>
            </w:tcMar>
            <w:vAlign w:val="center"/>
          </w:tcPr>
          <w:p>
            <w:pPr>
              <w:pStyle w:val="Normal"/>
              <w:suppressLineNumbers/>
              <w:suppressAutoHyphens w:val="false"/>
              <w:bidi w:val="0"/>
              <w:snapToGrid w:val="false"/>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r>
          </w:p>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Проведение молодёжных акций:</w:t>
            </w:r>
          </w:p>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 «Есть 18? Подтверди!»</w:t>
            </w:r>
          </w:p>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 «Забей на…»</w:t>
            </w:r>
          </w:p>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 xml:space="preserve">- «Меняю сигарету на конфету» и др. </w:t>
            </w:r>
          </w:p>
        </w:tc>
        <w:tc>
          <w:tcPr>
            <w:tcW w:w="1687" w:type="dxa"/>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постоянно</w:t>
            </w:r>
          </w:p>
        </w:tc>
        <w:tc>
          <w:tcPr>
            <w:tcW w:w="627" w:type="dxa"/>
            <w:gridSpan w:val="3"/>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1,5</w:t>
            </w:r>
          </w:p>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-0</w:t>
            </w:r>
          </w:p>
        </w:tc>
        <w:tc>
          <w:tcPr>
            <w:tcW w:w="1661" w:type="dxa"/>
            <w:gridSpan w:val="2"/>
            <w:tcBorders/>
            <w:shd w:fill="auto" w:val="clear"/>
            <w:tcMar>
              <w:top w:w="0" w:type="dxa"/>
              <w:left w:w="0" w:type="dxa"/>
              <w:bottom w:w="0" w:type="dxa"/>
              <w:right w:w="0" w:type="dxa"/>
            </w:tcMar>
          </w:tcPr>
          <w:p>
            <w:pPr>
              <w:pStyle w:val="Normal"/>
              <w:bidi w:val="0"/>
              <w:snapToGrid w:val="false"/>
              <w:spacing w:lineRule="auto" w:line="240" w:before="0" w:after="0"/>
              <w:contextualSpacing/>
              <w:jc w:val="both"/>
              <w:rPr>
                <w:rFonts w:ascii="Times New Roman" w:hAnsi="Times New Roman" w:eastAsia="Times New Roman" w:cs="Times New Roman"/>
                <w:sz w:val="28"/>
                <w:szCs w:val="28"/>
                <w:lang w:bidi="ar-SA"/>
              </w:rPr>
            </w:pPr>
            <w:r>
              <w:rPr>
                <w:rFonts w:eastAsia="Times New Roman" w:cs="Times New Roman"/>
                <w:sz w:val="28"/>
                <w:szCs w:val="28"/>
                <w:lang w:bidi="ar-SA"/>
              </w:rPr>
            </w:r>
          </w:p>
        </w:tc>
      </w:tr>
      <w:tr>
        <w:trPr/>
        <w:tc>
          <w:tcPr>
            <w:tcW w:w="9645" w:type="dxa"/>
            <w:gridSpan w:val="8"/>
            <w:tcBorders/>
            <w:shd w:fill="auto" w:val="clear"/>
            <w:vAlign w:val="center"/>
          </w:tcPr>
          <w:p>
            <w:pPr>
              <w:pStyle w:val="Normal"/>
              <w:suppressLineNumbers/>
              <w:suppressAutoHyphens w:val="false"/>
              <w:bidi w:val="0"/>
              <w:snapToGrid w:val="false"/>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r>
          </w:p>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4. Формирование у молодёжи российской идентичности (россияне) и профилактика этнического и религиозно-политического экстремизма в молодёжной среде</w:t>
            </w:r>
          </w:p>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r>
          </w:p>
        </w:tc>
      </w:tr>
      <w:tr>
        <w:trPr/>
        <w:tc>
          <w:tcPr>
            <w:tcW w:w="9645" w:type="dxa"/>
            <w:gridSpan w:val="8"/>
            <w:tcBorders/>
            <w:shd w:fill="auto" w:val="cle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4.1. Проведение мероприятий по формированию условий для гражданского становления, духовно-нравственного и патриотического воспитания молодёжи</w:t>
            </w:r>
          </w:p>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r>
          </w:p>
        </w:tc>
      </w:tr>
      <w:tr>
        <w:trPr/>
        <w:tc>
          <w:tcPr>
            <w:tcW w:w="634" w:type="dxa"/>
            <w:tcBorders/>
            <w:shd w:fill="auto" w:val="clear"/>
            <w:tcMar>
              <w:top w:w="0" w:type="dxa"/>
              <w:left w:w="0" w:type="dxa"/>
              <w:bottom w:w="0" w:type="dxa"/>
              <w:right w:w="0" w:type="dxa"/>
            </w:tcMar>
            <w:vAlign w:val="center"/>
          </w:tcPr>
          <w:p>
            <w:pPr>
              <w:pStyle w:val="Normal"/>
              <w:suppressLineNumbers/>
              <w:suppressAutoHyphens w:val="false"/>
              <w:bidi w:val="0"/>
              <w:snapToGrid w:val="false"/>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r>
          </w:p>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7.</w:t>
            </w:r>
          </w:p>
        </w:tc>
        <w:tc>
          <w:tcPr>
            <w:tcW w:w="5036" w:type="dxa"/>
            <w:tcBorders/>
            <w:shd w:fill="auto" w:val="clear"/>
            <w:tcMar>
              <w:top w:w="0" w:type="dxa"/>
              <w:left w:w="0" w:type="dxa"/>
              <w:bottom w:w="0" w:type="dxa"/>
              <w:right w:w="0" w:type="dxa"/>
            </w:tcMar>
            <w:vAlign w:val="center"/>
          </w:tcPr>
          <w:p>
            <w:pPr>
              <w:pStyle w:val="Normal"/>
              <w:suppressLineNumbers/>
              <w:suppressAutoHyphens w:val="false"/>
              <w:bidi w:val="0"/>
              <w:snapToGrid w:val="false"/>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r>
          </w:p>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День призывника</w:t>
            </w:r>
          </w:p>
        </w:tc>
        <w:tc>
          <w:tcPr>
            <w:tcW w:w="1687" w:type="dxa"/>
            <w:tcBorders/>
            <w:shd w:fill="auto" w:val="clear"/>
            <w:tcMar>
              <w:top w:w="0" w:type="dxa"/>
              <w:left w:w="0" w:type="dxa"/>
              <w:bottom w:w="0" w:type="dxa"/>
              <w:right w:w="0" w:type="dxa"/>
            </w:tcMar>
            <w:vAlign w:val="center"/>
          </w:tcPr>
          <w:p>
            <w:pPr>
              <w:pStyle w:val="Normal"/>
              <w:suppressLineNumbers/>
              <w:suppressAutoHyphens w:val="false"/>
              <w:bidi w:val="0"/>
              <w:snapToGrid w:val="false"/>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r>
          </w:p>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апрель</w:t>
            </w:r>
          </w:p>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ноябрь</w:t>
            </w:r>
          </w:p>
        </w:tc>
        <w:tc>
          <w:tcPr>
            <w:tcW w:w="627" w:type="dxa"/>
            <w:gridSpan w:val="3"/>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7,5-0,5</w:t>
            </w:r>
          </w:p>
        </w:tc>
        <w:tc>
          <w:tcPr>
            <w:tcW w:w="1661" w:type="dxa"/>
            <w:gridSpan w:val="2"/>
            <w:tcBorders/>
            <w:shd w:fill="auto" w:val="clear"/>
            <w:tcMar>
              <w:top w:w="0" w:type="dxa"/>
              <w:left w:w="0" w:type="dxa"/>
              <w:bottom w:w="0" w:type="dxa"/>
              <w:right w:w="0" w:type="dxa"/>
            </w:tcMar>
          </w:tcPr>
          <w:p>
            <w:pPr>
              <w:pStyle w:val="Normal"/>
              <w:bidi w:val="0"/>
              <w:snapToGrid w:val="false"/>
              <w:spacing w:lineRule="auto" w:line="240" w:before="0" w:after="0"/>
              <w:contextualSpacing/>
              <w:jc w:val="both"/>
              <w:rPr>
                <w:rFonts w:ascii="Times New Roman" w:hAnsi="Times New Roman" w:eastAsia="Times New Roman" w:cs="Times New Roman"/>
                <w:sz w:val="28"/>
                <w:szCs w:val="28"/>
                <w:lang w:bidi="ar-SA"/>
              </w:rPr>
            </w:pPr>
            <w:r>
              <w:rPr>
                <w:rFonts w:eastAsia="Times New Roman" w:cs="Times New Roman"/>
                <w:sz w:val="28"/>
                <w:szCs w:val="28"/>
                <w:lang w:bidi="ar-SA"/>
              </w:rPr>
            </w:r>
          </w:p>
        </w:tc>
      </w:tr>
      <w:tr>
        <w:trPr/>
        <w:tc>
          <w:tcPr>
            <w:tcW w:w="634" w:type="dxa"/>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8.</w:t>
            </w:r>
          </w:p>
        </w:tc>
        <w:tc>
          <w:tcPr>
            <w:tcW w:w="5036" w:type="dxa"/>
            <w:tcBorders/>
            <w:shd w:fill="auto" w:val="clear"/>
            <w:tcMar>
              <w:top w:w="0" w:type="dxa"/>
              <w:left w:w="0" w:type="dxa"/>
              <w:bottom w:w="0" w:type="dxa"/>
              <w:right w:w="0" w:type="dxa"/>
            </w:tcMar>
            <w:vAlign w:val="center"/>
          </w:tcPr>
          <w:p>
            <w:pPr>
              <w:pStyle w:val="Normal"/>
              <w:suppressLineNumbers/>
              <w:suppressAutoHyphens w:val="false"/>
              <w:bidi w:val="0"/>
              <w:snapToGrid w:val="false"/>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r>
          </w:p>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Участие в областных патриотических акциях «День призывника»;</w:t>
            </w:r>
          </w:p>
        </w:tc>
        <w:tc>
          <w:tcPr>
            <w:tcW w:w="1687" w:type="dxa"/>
            <w:tcBorders/>
            <w:shd w:fill="auto" w:val="clear"/>
            <w:tcMar>
              <w:top w:w="0" w:type="dxa"/>
              <w:left w:w="0" w:type="dxa"/>
              <w:bottom w:w="0" w:type="dxa"/>
              <w:right w:w="0" w:type="dxa"/>
            </w:tcMar>
            <w:vAlign w:val="center"/>
          </w:tcPr>
          <w:p>
            <w:pPr>
              <w:pStyle w:val="Normal"/>
              <w:suppressLineNumbers/>
              <w:suppressAutoHyphens w:val="false"/>
              <w:bidi w:val="0"/>
              <w:snapToGrid w:val="false"/>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r>
          </w:p>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По отдельному плану</w:t>
            </w:r>
          </w:p>
        </w:tc>
        <w:tc>
          <w:tcPr>
            <w:tcW w:w="627" w:type="dxa"/>
            <w:gridSpan w:val="3"/>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0,5-0,5</w:t>
            </w:r>
          </w:p>
        </w:tc>
        <w:tc>
          <w:tcPr>
            <w:tcW w:w="1661" w:type="dxa"/>
            <w:gridSpan w:val="2"/>
            <w:tcBorders/>
            <w:shd w:fill="auto" w:val="clear"/>
            <w:tcMar>
              <w:top w:w="0" w:type="dxa"/>
              <w:left w:w="0" w:type="dxa"/>
              <w:bottom w:w="0" w:type="dxa"/>
              <w:right w:w="0" w:type="dxa"/>
            </w:tcMar>
          </w:tcPr>
          <w:p>
            <w:pPr>
              <w:pStyle w:val="Normal"/>
              <w:bidi w:val="0"/>
              <w:snapToGrid w:val="false"/>
              <w:spacing w:lineRule="auto" w:line="240" w:before="0" w:after="0"/>
              <w:contextualSpacing/>
              <w:jc w:val="both"/>
              <w:rPr>
                <w:rFonts w:ascii="Times New Roman" w:hAnsi="Times New Roman" w:eastAsia="Times New Roman" w:cs="Times New Roman"/>
                <w:sz w:val="28"/>
                <w:szCs w:val="28"/>
                <w:lang w:bidi="ar-SA"/>
              </w:rPr>
            </w:pPr>
            <w:r>
              <w:rPr>
                <w:rFonts w:eastAsia="Times New Roman" w:cs="Times New Roman"/>
                <w:sz w:val="28"/>
                <w:szCs w:val="28"/>
                <w:lang w:bidi="ar-SA"/>
              </w:rPr>
            </w:r>
          </w:p>
        </w:tc>
      </w:tr>
      <w:tr>
        <w:trPr/>
        <w:tc>
          <w:tcPr>
            <w:tcW w:w="634" w:type="dxa"/>
            <w:tcBorders/>
            <w:shd w:fill="auto" w:val="clear"/>
            <w:tcMar>
              <w:top w:w="0" w:type="dxa"/>
              <w:left w:w="0" w:type="dxa"/>
              <w:bottom w:w="0" w:type="dxa"/>
              <w:right w:w="0" w:type="dxa"/>
            </w:tcMar>
            <w:vAlign w:val="center"/>
          </w:tcPr>
          <w:p>
            <w:pPr>
              <w:pStyle w:val="Normal"/>
              <w:suppressLineNumbers/>
              <w:suppressAutoHyphens w:val="false"/>
              <w:bidi w:val="0"/>
              <w:snapToGrid w:val="false"/>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r>
          </w:p>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11.</w:t>
            </w:r>
          </w:p>
        </w:tc>
        <w:tc>
          <w:tcPr>
            <w:tcW w:w="5036" w:type="dxa"/>
            <w:tcBorders/>
            <w:shd w:fill="auto" w:val="clear"/>
            <w:tcMar>
              <w:top w:w="0" w:type="dxa"/>
              <w:left w:w="0" w:type="dxa"/>
              <w:bottom w:w="0" w:type="dxa"/>
              <w:right w:w="0" w:type="dxa"/>
            </w:tcMar>
            <w:vAlign w:val="center"/>
          </w:tcPr>
          <w:p>
            <w:pPr>
              <w:pStyle w:val="Normal"/>
              <w:suppressLineNumbers/>
              <w:suppressAutoHyphens w:val="false"/>
              <w:bidi w:val="0"/>
              <w:snapToGrid w:val="false"/>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r>
          </w:p>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Акция «Зажги свечу»</w:t>
            </w:r>
          </w:p>
        </w:tc>
        <w:tc>
          <w:tcPr>
            <w:tcW w:w="1687" w:type="dxa"/>
            <w:tcBorders/>
            <w:shd w:fill="auto" w:val="clear"/>
            <w:tcMar>
              <w:top w:w="0" w:type="dxa"/>
              <w:left w:w="0" w:type="dxa"/>
              <w:bottom w:w="0" w:type="dxa"/>
              <w:right w:w="0" w:type="dxa"/>
            </w:tcMar>
            <w:vAlign w:val="center"/>
          </w:tcPr>
          <w:p>
            <w:pPr>
              <w:pStyle w:val="Normal"/>
              <w:suppressLineNumbers/>
              <w:suppressAutoHyphens w:val="false"/>
              <w:bidi w:val="0"/>
              <w:snapToGrid w:val="false"/>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r>
          </w:p>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май, июнь</w:t>
            </w:r>
          </w:p>
        </w:tc>
        <w:tc>
          <w:tcPr>
            <w:tcW w:w="627" w:type="dxa"/>
            <w:gridSpan w:val="3"/>
            <w:tcBorders/>
            <w:shd w:fill="auto" w:val="clear"/>
            <w:tcMar>
              <w:top w:w="0" w:type="dxa"/>
              <w:left w:w="0" w:type="dxa"/>
              <w:bottom w:w="0" w:type="dxa"/>
              <w:right w:w="0" w:type="dxa"/>
            </w:tcMar>
            <w:vAlign w:val="center"/>
          </w:tcPr>
          <w:p>
            <w:pPr>
              <w:pStyle w:val="Normal"/>
              <w:suppressLineNumbers/>
              <w:suppressAutoHyphens w:val="false"/>
              <w:bidi w:val="0"/>
              <w:snapToGrid w:val="false"/>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r>
          </w:p>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3,0-0,3</w:t>
            </w:r>
          </w:p>
        </w:tc>
        <w:tc>
          <w:tcPr>
            <w:tcW w:w="1661" w:type="dxa"/>
            <w:gridSpan w:val="2"/>
            <w:tcBorders/>
            <w:shd w:fill="auto" w:val="clear"/>
            <w:tcMar>
              <w:top w:w="0" w:type="dxa"/>
              <w:left w:w="0" w:type="dxa"/>
              <w:bottom w:w="0" w:type="dxa"/>
              <w:right w:w="0" w:type="dxa"/>
            </w:tcMar>
          </w:tcPr>
          <w:p>
            <w:pPr>
              <w:pStyle w:val="Normal"/>
              <w:bidi w:val="0"/>
              <w:snapToGrid w:val="false"/>
              <w:spacing w:lineRule="auto" w:line="240" w:before="0" w:after="0"/>
              <w:contextualSpacing/>
              <w:jc w:val="both"/>
              <w:rPr>
                <w:rFonts w:ascii="Times New Roman" w:hAnsi="Times New Roman" w:eastAsia="Times New Roman" w:cs="Times New Roman"/>
                <w:sz w:val="28"/>
                <w:szCs w:val="28"/>
                <w:lang w:bidi="ar-SA"/>
              </w:rPr>
            </w:pPr>
            <w:r>
              <w:rPr>
                <w:rFonts w:eastAsia="Times New Roman" w:cs="Times New Roman"/>
                <w:sz w:val="28"/>
                <w:szCs w:val="28"/>
                <w:lang w:bidi="ar-SA"/>
              </w:rPr>
            </w:r>
          </w:p>
        </w:tc>
      </w:tr>
      <w:tr>
        <w:trPr/>
        <w:tc>
          <w:tcPr>
            <w:tcW w:w="634" w:type="dxa"/>
            <w:tcBorders/>
            <w:shd w:fill="auto" w:val="clear"/>
            <w:tcMar>
              <w:top w:w="0" w:type="dxa"/>
              <w:left w:w="0" w:type="dxa"/>
              <w:bottom w:w="0" w:type="dxa"/>
              <w:right w:w="0" w:type="dxa"/>
            </w:tcMar>
            <w:vAlign w:val="center"/>
          </w:tcPr>
          <w:p>
            <w:pPr>
              <w:pStyle w:val="Normal"/>
              <w:suppressLineNumbers/>
              <w:suppressAutoHyphens w:val="false"/>
              <w:bidi w:val="0"/>
              <w:snapToGrid w:val="false"/>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r>
          </w:p>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21.</w:t>
            </w:r>
          </w:p>
        </w:tc>
        <w:tc>
          <w:tcPr>
            <w:tcW w:w="5036" w:type="dxa"/>
            <w:tcBorders/>
            <w:shd w:fill="auto" w:val="clear"/>
            <w:tcMar>
              <w:top w:w="0" w:type="dxa"/>
              <w:left w:w="0" w:type="dxa"/>
              <w:bottom w:w="0" w:type="dxa"/>
              <w:right w:w="0" w:type="dxa"/>
            </w:tcMar>
            <w:vAlign w:val="center"/>
          </w:tcPr>
          <w:p>
            <w:pPr>
              <w:pStyle w:val="Normal"/>
              <w:suppressLineNumbers/>
              <w:suppressAutoHyphens w:val="false"/>
              <w:bidi w:val="0"/>
              <w:snapToGrid w:val="false"/>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r>
          </w:p>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День рождения Комсомола</w:t>
            </w:r>
          </w:p>
        </w:tc>
        <w:tc>
          <w:tcPr>
            <w:tcW w:w="1687" w:type="dxa"/>
            <w:tcBorders/>
            <w:shd w:fill="auto" w:val="clear"/>
            <w:tcMar>
              <w:top w:w="0" w:type="dxa"/>
              <w:left w:w="0" w:type="dxa"/>
              <w:bottom w:w="0" w:type="dxa"/>
              <w:right w:w="0" w:type="dxa"/>
            </w:tcMar>
            <w:vAlign w:val="center"/>
          </w:tcPr>
          <w:p>
            <w:pPr>
              <w:pStyle w:val="Normal"/>
              <w:suppressLineNumbers/>
              <w:suppressAutoHyphens w:val="false"/>
              <w:bidi w:val="0"/>
              <w:snapToGrid w:val="false"/>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r>
          </w:p>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29 октября</w:t>
            </w:r>
          </w:p>
        </w:tc>
        <w:tc>
          <w:tcPr>
            <w:tcW w:w="627" w:type="dxa"/>
            <w:gridSpan w:val="3"/>
            <w:tcBorders/>
            <w:shd w:fill="auto" w:val="clear"/>
            <w:tcMar>
              <w:top w:w="0" w:type="dxa"/>
              <w:left w:w="0" w:type="dxa"/>
              <w:bottom w:w="0" w:type="dxa"/>
              <w:right w:w="0" w:type="dxa"/>
            </w:tcMar>
            <w:vAlign w:val="center"/>
          </w:tcPr>
          <w:p>
            <w:pPr>
              <w:pStyle w:val="Normal"/>
              <w:suppressLineNumbers/>
              <w:suppressAutoHyphens w:val="false"/>
              <w:bidi w:val="0"/>
              <w:snapToGrid w:val="false"/>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r>
          </w:p>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1,5-0</w:t>
            </w:r>
          </w:p>
        </w:tc>
        <w:tc>
          <w:tcPr>
            <w:tcW w:w="1661" w:type="dxa"/>
            <w:gridSpan w:val="2"/>
            <w:tcBorders/>
            <w:shd w:fill="auto" w:val="clear"/>
            <w:tcMar>
              <w:top w:w="0" w:type="dxa"/>
              <w:left w:w="0" w:type="dxa"/>
              <w:bottom w:w="0" w:type="dxa"/>
              <w:right w:w="0" w:type="dxa"/>
            </w:tcMar>
          </w:tcPr>
          <w:p>
            <w:pPr>
              <w:pStyle w:val="Normal"/>
              <w:bidi w:val="0"/>
              <w:snapToGrid w:val="false"/>
              <w:spacing w:lineRule="auto" w:line="240" w:before="0" w:after="0"/>
              <w:contextualSpacing/>
              <w:jc w:val="both"/>
              <w:rPr>
                <w:rFonts w:ascii="Times New Roman" w:hAnsi="Times New Roman" w:eastAsia="Times New Roman" w:cs="Times New Roman"/>
                <w:sz w:val="28"/>
                <w:szCs w:val="28"/>
                <w:lang w:bidi="ar-SA"/>
              </w:rPr>
            </w:pPr>
            <w:r>
              <w:rPr>
                <w:rFonts w:eastAsia="Times New Roman" w:cs="Times New Roman"/>
                <w:sz w:val="28"/>
                <w:szCs w:val="28"/>
                <w:lang w:bidi="ar-SA"/>
              </w:rPr>
            </w:r>
          </w:p>
        </w:tc>
      </w:tr>
      <w:tr>
        <w:trPr/>
        <w:tc>
          <w:tcPr>
            <w:tcW w:w="9645" w:type="dxa"/>
            <w:gridSpan w:val="8"/>
            <w:tcBorders/>
            <w:shd w:fill="auto" w:val="cle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4.2. Проведение мероприятий по формированию у молодёжи толерантности и уважения к представителям других народов, культур, религий, их традициям и духовно-нравственным ценностям</w:t>
            </w:r>
          </w:p>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r>
          </w:p>
        </w:tc>
      </w:tr>
      <w:tr>
        <w:trPr/>
        <w:tc>
          <w:tcPr>
            <w:tcW w:w="634" w:type="dxa"/>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1.</w:t>
            </w:r>
          </w:p>
        </w:tc>
        <w:tc>
          <w:tcPr>
            <w:tcW w:w="5036" w:type="dxa"/>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Проведение молодёжного национального фестиваля «Мы – разные, но мы – вместе»</w:t>
            </w:r>
          </w:p>
        </w:tc>
        <w:tc>
          <w:tcPr>
            <w:tcW w:w="1687" w:type="dxa"/>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ноябрь</w:t>
            </w:r>
          </w:p>
        </w:tc>
        <w:tc>
          <w:tcPr>
            <w:tcW w:w="579" w:type="dxa"/>
            <w:gridSpan w:val="2"/>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1,0-0</w:t>
            </w:r>
          </w:p>
        </w:tc>
        <w:tc>
          <w:tcPr>
            <w:tcW w:w="1709" w:type="dxa"/>
            <w:gridSpan w:val="3"/>
            <w:tcBorders/>
            <w:shd w:fill="auto" w:val="clear"/>
            <w:tcMar>
              <w:top w:w="0" w:type="dxa"/>
              <w:left w:w="0" w:type="dxa"/>
              <w:bottom w:w="0" w:type="dxa"/>
              <w:right w:w="0" w:type="dxa"/>
            </w:tcMar>
          </w:tcPr>
          <w:p>
            <w:pPr>
              <w:pStyle w:val="Normal"/>
              <w:bidi w:val="0"/>
              <w:snapToGrid w:val="false"/>
              <w:spacing w:lineRule="auto" w:line="240" w:before="0" w:after="0"/>
              <w:contextualSpacing/>
              <w:jc w:val="both"/>
              <w:rPr>
                <w:rFonts w:ascii="Times New Roman" w:hAnsi="Times New Roman" w:eastAsia="Times New Roman" w:cs="Times New Roman"/>
                <w:sz w:val="28"/>
                <w:szCs w:val="28"/>
                <w:lang w:bidi="ar-SA"/>
              </w:rPr>
            </w:pPr>
            <w:r>
              <w:rPr>
                <w:rFonts w:eastAsia="Times New Roman" w:cs="Times New Roman"/>
                <w:sz w:val="28"/>
                <w:szCs w:val="28"/>
                <w:lang w:bidi="ar-SA"/>
              </w:rPr>
            </w:r>
          </w:p>
        </w:tc>
      </w:tr>
      <w:tr>
        <w:trPr/>
        <w:tc>
          <w:tcPr>
            <w:tcW w:w="634" w:type="dxa"/>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3.</w:t>
            </w:r>
          </w:p>
        </w:tc>
        <w:tc>
          <w:tcPr>
            <w:tcW w:w="5036" w:type="dxa"/>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 xml:space="preserve">Участите молодёжи в татарском, мордовском, чувашском национальных праздниках, празднуемых в районе </w:t>
            </w:r>
          </w:p>
        </w:tc>
        <w:tc>
          <w:tcPr>
            <w:tcW w:w="1687" w:type="dxa"/>
            <w:tcBorders/>
            <w:shd w:fill="auto" w:val="clear"/>
            <w:tcMar>
              <w:top w:w="0" w:type="dxa"/>
              <w:left w:w="0" w:type="dxa"/>
              <w:bottom w:w="0" w:type="dxa"/>
              <w:right w:w="0" w:type="dxa"/>
            </w:tcMar>
            <w:vAlign w:val="center"/>
          </w:tcPr>
          <w:p>
            <w:pPr>
              <w:pStyle w:val="Normal"/>
              <w:suppressLineNumbers/>
              <w:suppressAutoHyphens w:val="false"/>
              <w:bidi w:val="0"/>
              <w:snapToGrid w:val="false"/>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r>
          </w:p>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По отдельному плану</w:t>
            </w:r>
          </w:p>
        </w:tc>
        <w:tc>
          <w:tcPr>
            <w:tcW w:w="579" w:type="dxa"/>
            <w:gridSpan w:val="2"/>
            <w:tcBorders/>
            <w:shd w:fill="auto" w:val="clear"/>
            <w:tcMar>
              <w:top w:w="0" w:type="dxa"/>
              <w:left w:w="0" w:type="dxa"/>
              <w:bottom w:w="0" w:type="dxa"/>
              <w:right w:w="0" w:type="dxa"/>
            </w:tcMar>
            <w:vAlign w:val="center"/>
          </w:tcPr>
          <w:p>
            <w:pPr>
              <w:pStyle w:val="Normal"/>
              <w:suppressLineNumbers/>
              <w:suppressAutoHyphens w:val="false"/>
              <w:bidi w:val="0"/>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1,0-0</w:t>
            </w:r>
          </w:p>
        </w:tc>
        <w:tc>
          <w:tcPr>
            <w:tcW w:w="1709" w:type="dxa"/>
            <w:gridSpan w:val="3"/>
            <w:tcBorders/>
            <w:shd w:fill="auto" w:val="clear"/>
            <w:tcMar>
              <w:top w:w="0" w:type="dxa"/>
              <w:left w:w="0" w:type="dxa"/>
              <w:bottom w:w="0" w:type="dxa"/>
              <w:right w:w="0" w:type="dxa"/>
            </w:tcMar>
          </w:tcPr>
          <w:p>
            <w:pPr>
              <w:pStyle w:val="Normal"/>
              <w:bidi w:val="0"/>
              <w:snapToGrid w:val="false"/>
              <w:spacing w:lineRule="auto" w:line="240" w:before="0" w:after="0"/>
              <w:contextualSpacing/>
              <w:jc w:val="both"/>
              <w:rPr>
                <w:rFonts w:ascii="Times New Roman" w:hAnsi="Times New Roman" w:eastAsia="Times New Roman" w:cs="Times New Roman"/>
                <w:b/>
                <w:b/>
                <w:bCs/>
                <w:sz w:val="28"/>
                <w:szCs w:val="28"/>
                <w:lang w:bidi="ar-SA"/>
              </w:rPr>
            </w:pPr>
            <w:r>
              <w:rPr>
                <w:rFonts w:eastAsia="Times New Roman" w:cs="Times New Roman"/>
                <w:b/>
                <w:bCs/>
                <w:sz w:val="28"/>
                <w:szCs w:val="28"/>
                <w:lang w:bidi="ar-SA"/>
              </w:rPr>
            </w:r>
          </w:p>
        </w:tc>
      </w:tr>
    </w:tbl>
    <w:p>
      <w:pPr>
        <w:pStyle w:val="Standard"/>
        <w:bidi w:val="0"/>
        <w:spacing w:lineRule="auto" w:line="240" w:before="0" w:after="0"/>
        <w:contextualSpacing/>
        <w:jc w:val="both"/>
        <w:rPr>
          <w:rFonts w:ascii="Times New Roman" w:hAnsi="Times New Roman" w:cs="Times New Roman"/>
          <w:sz w:val="28"/>
          <w:szCs w:val="28"/>
        </w:rPr>
      </w:pPr>
      <w:r>
        <w:rPr>
          <w:rFonts w:cs="Times New Roman"/>
          <w:sz w:val="28"/>
          <w:szCs w:val="28"/>
        </w:rPr>
      </w:r>
    </w:p>
    <w:p>
      <w:pPr>
        <w:pStyle w:val="Standard"/>
        <w:bidi w:val="0"/>
        <w:spacing w:lineRule="auto" w:line="240" w:before="0" w:after="0"/>
        <w:contextualSpacing/>
        <w:jc w:val="both"/>
        <w:rPr>
          <w:rFonts w:ascii="Times New Roman" w:hAnsi="Times New Roman" w:cs="Times New Roman"/>
          <w:sz w:val="28"/>
          <w:szCs w:val="28"/>
        </w:rPr>
      </w:pPr>
      <w:r>
        <w:rPr>
          <w:rFonts w:cs="Times New Roman"/>
          <w:sz w:val="28"/>
          <w:szCs w:val="28"/>
        </w:rPr>
        <w:t>Итого из заложенных 75.0 утверждено 25  освоено 13,3</w:t>
      </w:r>
    </w:p>
    <w:p>
      <w:pPr>
        <w:pStyle w:val="Standard"/>
        <w:bidi w:val="0"/>
        <w:spacing w:lineRule="auto" w:line="240" w:before="0" w:after="0"/>
        <w:contextualSpacing/>
        <w:jc w:val="both"/>
        <w:rPr/>
      </w:pPr>
      <w:r>
        <w:rPr>
          <w:rFonts w:eastAsia="Times New Roman" w:cs="Times New Roman"/>
          <w:sz w:val="28"/>
          <w:szCs w:val="28"/>
        </w:rPr>
        <w:t xml:space="preserve"> </w:t>
      </w:r>
      <w:r>
        <w:rPr>
          <w:rFonts w:cs="Times New Roman"/>
          <w:sz w:val="28"/>
          <w:szCs w:val="28"/>
        </w:rPr>
        <w:t>Мероприятия муниципальной программы «Молодёжь 2018-2020годы » в 2018 году выполнены в полном объеме, таким образом объединив  школьников, рабочую молодежь, представителей общественных организаций, что составляет 6 % в общей численности молодежи МО «Тереньгульский район». Превышающий  плановый показатель – 5% .</w:t>
      </w:r>
    </w:p>
    <w:p>
      <w:pPr>
        <w:pStyle w:val="Standard"/>
        <w:bidi w:val="0"/>
        <w:spacing w:lineRule="auto" w:line="240" w:before="0" w:after="0"/>
        <w:contextualSpacing/>
        <w:jc w:val="both"/>
        <w:rPr>
          <w:rFonts w:ascii="Times New Roman" w:hAnsi="Times New Roman" w:cs="Times New Roman"/>
          <w:sz w:val="28"/>
          <w:szCs w:val="28"/>
        </w:rPr>
      </w:pPr>
      <w:r>
        <w:rPr>
          <w:rFonts w:cs="Times New Roman"/>
          <w:sz w:val="28"/>
          <w:szCs w:val="28"/>
        </w:rPr>
        <w:t>Объем утвержденных бюджетных ассигнований на реализацию мероприятий в 2018 году составил 25,0 освоено 13 300 тыс. руб. на мероприятия по работе с молодежью что составляет 53%.</w:t>
      </w:r>
    </w:p>
    <w:p>
      <w:pPr>
        <w:pStyle w:val="Standard"/>
        <w:bidi w:val="0"/>
        <w:spacing w:lineRule="auto" w:line="240" w:before="0" w:after="0"/>
        <w:ind w:left="0" w:right="0" w:firstLine="709"/>
        <w:contextualSpacing/>
        <w:jc w:val="both"/>
        <w:rPr>
          <w:rFonts w:ascii="Times New Roman" w:hAnsi="Times New Roman" w:cs="Times New Roman"/>
          <w:sz w:val="28"/>
          <w:szCs w:val="28"/>
        </w:rPr>
      </w:pPr>
      <w:r>
        <w:rPr>
          <w:rFonts w:cs="Times New Roman"/>
          <w:sz w:val="28"/>
          <w:szCs w:val="28"/>
        </w:rPr>
        <w:t>Сформированный Комплексный план мероприятий по работе с молодежью на территории муниципального образования «Тереньгульский район», в соответствии с которым проведено 193 мероприятия. Анализ мероприятий плана показал, что 70% мероприятий проводится для возрастной категории 14-18 лет. Для категории 19-30 лет мероприятия организованы в основном специалистом по вопросам молодежной политике.</w:t>
      </w:r>
    </w:p>
    <w:p>
      <w:pPr>
        <w:pStyle w:val="Standard"/>
        <w:bidi w:val="0"/>
        <w:spacing w:lineRule="auto" w:line="240" w:before="0" w:after="0"/>
        <w:ind w:left="0" w:right="0" w:firstLine="709"/>
        <w:contextualSpacing/>
        <w:jc w:val="both"/>
        <w:rPr>
          <w:rFonts w:ascii="Times New Roman" w:hAnsi="Times New Roman" w:cs="Times New Roman"/>
          <w:sz w:val="28"/>
          <w:szCs w:val="28"/>
        </w:rPr>
      </w:pPr>
      <w:r>
        <w:rPr>
          <w:rFonts w:cs="Times New Roman"/>
          <w:sz w:val="28"/>
          <w:szCs w:val="28"/>
        </w:rPr>
        <w:t xml:space="preserve">Отдел по работе с молодежью осуществляет взаимодействие по привлечению молодежи к участию к участию в областных мероприятиях. </w:t>
      </w:r>
    </w:p>
    <w:p>
      <w:pPr>
        <w:pStyle w:val="Standard"/>
        <w:bidi w:val="0"/>
        <w:spacing w:lineRule="auto" w:line="240" w:before="0" w:after="0"/>
        <w:ind w:left="0" w:right="0" w:firstLine="709"/>
        <w:contextualSpacing/>
        <w:jc w:val="both"/>
        <w:rPr>
          <w:rFonts w:ascii="Times New Roman" w:hAnsi="Times New Roman" w:cs="Times New Roman"/>
          <w:sz w:val="28"/>
          <w:szCs w:val="28"/>
        </w:rPr>
      </w:pPr>
      <w:r>
        <w:rPr>
          <w:rFonts w:cs="Times New Roman"/>
          <w:sz w:val="28"/>
          <w:szCs w:val="28"/>
        </w:rPr>
        <w:t xml:space="preserve">Взаимодействие с общественными организациями, объединениями, осуществляется взаимодействием по обращениям молодежных групп и организаций и предоставлением им  площадки для проведения мероприятий, направленных на развитие молодежи.  </w:t>
      </w:r>
    </w:p>
    <w:p>
      <w:pPr>
        <w:pStyle w:val="Standard"/>
        <w:bidi w:val="0"/>
        <w:spacing w:lineRule="auto" w:line="240" w:before="0" w:after="0"/>
        <w:ind w:left="0" w:right="0" w:firstLine="709"/>
        <w:contextualSpacing/>
        <w:jc w:val="both"/>
        <w:rPr>
          <w:rFonts w:ascii="Times New Roman" w:hAnsi="Times New Roman" w:eastAsia="Arial Unicode MS" w:cs="Times New Roman"/>
          <w:color w:val="000000"/>
          <w:sz w:val="28"/>
          <w:szCs w:val="28"/>
          <w:lang w:val="ru-RU" w:eastAsia="ru-RU" w:bidi="ru-RU"/>
        </w:rPr>
      </w:pPr>
      <w:r>
        <w:rPr>
          <w:rFonts w:eastAsia="Arial Unicode MS" w:cs="Times New Roman"/>
          <w:color w:val="000000"/>
          <w:sz w:val="28"/>
          <w:szCs w:val="28"/>
          <w:lang w:val="ru-RU" w:eastAsia="ru-RU" w:bidi="ru-RU"/>
        </w:rPr>
      </w:r>
    </w:p>
    <w:p>
      <w:pPr>
        <w:pStyle w:val="NoSpacing"/>
        <w:bidi w:val="0"/>
        <w:spacing w:lineRule="atLeast" w:line="200" w:before="0" w:after="0"/>
        <w:ind w:left="0" w:right="0" w:hanging="0"/>
        <w:jc w:val="both"/>
        <w:rPr>
          <w:rFonts w:ascii="Times New Roman" w:hAnsi="Times New Roman" w:eastAsia="Arial Unicode MS" w:cs="Times New Roman"/>
          <w:b w:val="false"/>
          <w:b w:val="false"/>
          <w:bCs w:val="false"/>
          <w:color w:val="000000"/>
          <w:sz w:val="28"/>
          <w:szCs w:val="28"/>
          <w:lang w:val="ru-RU" w:eastAsia="ru-RU" w:bidi="ru-RU"/>
        </w:rPr>
      </w:pPr>
      <w:r>
        <w:rPr>
          <w:rFonts w:eastAsia="Arial Unicode MS" w:cs="Times New Roman" w:ascii="Times New Roman" w:hAnsi="Times New Roman"/>
          <w:b/>
          <w:bCs/>
          <w:color w:val="000000"/>
          <w:sz w:val="28"/>
          <w:szCs w:val="28"/>
          <w:lang w:val="ru-RU" w:eastAsia="ru-RU" w:bidi="ru-RU"/>
        </w:rPr>
        <w:t>17. «Забота» на 2014 -2018 годы»</w:t>
      </w:r>
    </w:p>
    <w:p>
      <w:pPr>
        <w:pStyle w:val="NoSpacing"/>
        <w:bidi w:val="0"/>
        <w:spacing w:lineRule="atLeast" w:line="200" w:before="0" w:after="0"/>
        <w:ind w:left="0" w:right="0" w:hanging="0"/>
        <w:jc w:val="both"/>
        <w:rPr>
          <w:rFonts w:cs="Times New Roman"/>
          <w:b/>
          <w:b/>
          <w:bCs/>
        </w:rPr>
      </w:pPr>
      <w:r>
        <w:rPr>
          <w:rFonts w:cs="Times New Roman"/>
          <w:b/>
          <w:bCs/>
        </w:rPr>
      </w:r>
    </w:p>
    <w:p>
      <w:pPr>
        <w:pStyle w:val="Normal"/>
        <w:spacing w:lineRule="auto" w:line="240" w:before="0" w:after="0"/>
        <w:contextualSpacing/>
        <w:jc w:val="both"/>
        <w:rPr>
          <w:rFonts w:ascii="Times New Roman" w:hAnsi="Times New Roman" w:cs="Times New Roman"/>
          <w:sz w:val="28"/>
          <w:szCs w:val="28"/>
        </w:rPr>
      </w:pPr>
      <w:r>
        <w:rPr>
          <w:rFonts w:cs="Times New Roman"/>
          <w:sz w:val="28"/>
          <w:szCs w:val="28"/>
        </w:rPr>
        <w:t>Муниципальная программа «Забота на 2014-2018 годы»  включает в себя 4 подпрограммы:</w:t>
      </w:r>
    </w:p>
    <w:p>
      <w:pPr>
        <w:pStyle w:val="Style26"/>
        <w:spacing w:lineRule="auto" w:line="240" w:before="0" w:after="0"/>
        <w:contextualSpacing/>
        <w:jc w:val="both"/>
        <w:rPr>
          <w:rFonts w:ascii="Times New Roman" w:hAnsi="Times New Roman" w:cs="Times New Roman"/>
          <w:sz w:val="28"/>
          <w:szCs w:val="28"/>
        </w:rPr>
      </w:pPr>
      <w:r>
        <w:rPr>
          <w:rFonts w:cs="Times New Roman"/>
          <w:sz w:val="28"/>
          <w:szCs w:val="28"/>
        </w:rPr>
        <w:t>Подпрограмма «Повышение качества жизни граждан пожилого возраста и инвалидов, граждан, оказавшихся в трудной жизненной ситуации в муниципальном образовании «Тереньгульский район» на 2014-2018 годы»</w:t>
      </w:r>
    </w:p>
    <w:p>
      <w:pPr>
        <w:pStyle w:val="Style26"/>
        <w:spacing w:lineRule="auto" w:line="240" w:before="0" w:after="0"/>
        <w:contextualSpacing/>
        <w:jc w:val="both"/>
        <w:rPr>
          <w:rFonts w:ascii="Times New Roman" w:hAnsi="Times New Roman" w:cs="Times New Roman"/>
          <w:sz w:val="28"/>
          <w:szCs w:val="28"/>
        </w:rPr>
      </w:pPr>
      <w:r>
        <w:rPr>
          <w:rFonts w:cs="Times New Roman"/>
          <w:sz w:val="28"/>
          <w:szCs w:val="28"/>
        </w:rPr>
        <w:t xml:space="preserve">Подпрограмма «Повышение качества жизни детей и семей с детьми в муниципальном образовании «Тереньгульский район» на 2014-2018 годы» </w:t>
      </w:r>
    </w:p>
    <w:p>
      <w:pPr>
        <w:pStyle w:val="Style26"/>
        <w:spacing w:lineRule="auto" w:line="240" w:before="0" w:after="0"/>
        <w:contextualSpacing/>
        <w:jc w:val="both"/>
        <w:rPr>
          <w:rFonts w:ascii="Times New Roman" w:hAnsi="Times New Roman" w:cs="Times New Roman"/>
          <w:sz w:val="28"/>
          <w:szCs w:val="28"/>
        </w:rPr>
      </w:pPr>
      <w:r>
        <w:rPr>
          <w:rFonts w:cs="Times New Roman"/>
          <w:sz w:val="28"/>
          <w:szCs w:val="28"/>
        </w:rPr>
        <w:t>Подпрограмма «Кадровое обеспечение отрасли здравоохранения в муниципальном образовании «Тереньгульский район» на 2014-2015 годы»</w:t>
      </w:r>
    </w:p>
    <w:p>
      <w:pPr>
        <w:pStyle w:val="Normal"/>
        <w:spacing w:lineRule="auto" w:line="240" w:before="0" w:after="0"/>
        <w:contextualSpacing/>
        <w:jc w:val="both"/>
        <w:rPr>
          <w:rFonts w:ascii="Times New Roman" w:hAnsi="Times New Roman" w:cs="Times New Roman"/>
          <w:sz w:val="28"/>
          <w:szCs w:val="28"/>
        </w:rPr>
      </w:pPr>
      <w:r>
        <w:rPr>
          <w:rFonts w:cs="Times New Roman"/>
          <w:sz w:val="28"/>
          <w:szCs w:val="28"/>
        </w:rPr>
        <w:t>Подпрограмма «Содействие занятости населения муниципального образования «Тереньгульский район» на 2014 -2016 годы»</w:t>
      </w:r>
    </w:p>
    <w:p>
      <w:pPr>
        <w:pStyle w:val="Normal"/>
        <w:spacing w:lineRule="auto" w:line="240" w:before="0" w:after="0"/>
        <w:contextualSpacing/>
        <w:jc w:val="both"/>
        <w:rPr>
          <w:rFonts w:ascii="Times New Roman" w:hAnsi="Times New Roman" w:cs="Times New Roman"/>
          <w:sz w:val="28"/>
          <w:szCs w:val="28"/>
        </w:rPr>
      </w:pPr>
      <w:r>
        <w:rPr>
          <w:rFonts w:cs="Times New Roman"/>
          <w:sz w:val="28"/>
          <w:szCs w:val="28"/>
        </w:rPr>
        <w:t xml:space="preserve">   </w:t>
      </w:r>
      <w:r>
        <w:rPr>
          <w:rFonts w:cs="Times New Roman"/>
          <w:sz w:val="28"/>
          <w:szCs w:val="28"/>
        </w:rPr>
        <w:t>При разработке программы ставились определенные:</w:t>
      </w:r>
    </w:p>
    <w:p>
      <w:pPr>
        <w:pStyle w:val="Style26"/>
        <w:spacing w:lineRule="auto" w:line="240" w:before="0" w:after="0"/>
        <w:contextualSpacing/>
        <w:jc w:val="both"/>
        <w:rPr>
          <w:rFonts w:ascii="Times New Roman" w:hAnsi="Times New Roman" w:cs="Times New Roman"/>
          <w:sz w:val="28"/>
          <w:szCs w:val="28"/>
        </w:rPr>
      </w:pPr>
      <w:r>
        <w:rPr>
          <w:rFonts w:cs="Times New Roman"/>
          <w:sz w:val="28"/>
          <w:szCs w:val="28"/>
        </w:rPr>
        <w:t>Цели :</w:t>
      </w:r>
    </w:p>
    <w:p>
      <w:pPr>
        <w:pStyle w:val="Style26"/>
        <w:spacing w:lineRule="auto" w:line="240" w:before="0" w:after="0"/>
        <w:contextualSpacing/>
        <w:jc w:val="both"/>
        <w:rPr>
          <w:rFonts w:ascii="Times New Roman" w:hAnsi="Times New Roman" w:cs="Times New Roman"/>
          <w:sz w:val="28"/>
          <w:szCs w:val="28"/>
        </w:rPr>
      </w:pPr>
      <w:r>
        <w:rPr>
          <w:rFonts w:cs="Times New Roman"/>
          <w:sz w:val="28"/>
          <w:szCs w:val="28"/>
        </w:rPr>
        <w:t>- формирование организационных, правовых, социально- экономических условий для осуществления мер по улучшению положения и качества жизни граждан пожилого возраста и инвалидов, граждан оказавшихся в трудной жизненной ситуации, повышению степени их социальной защищенности, активизации участия в жизни общества.</w:t>
      </w:r>
    </w:p>
    <w:p>
      <w:pPr>
        <w:pStyle w:val="Style26"/>
        <w:spacing w:lineRule="auto" w:line="240" w:before="0" w:after="0"/>
        <w:contextualSpacing/>
        <w:jc w:val="both"/>
        <w:rPr>
          <w:rFonts w:ascii="Times New Roman" w:hAnsi="Times New Roman" w:cs="Times New Roman"/>
          <w:sz w:val="28"/>
          <w:szCs w:val="28"/>
        </w:rPr>
      </w:pPr>
      <w:r>
        <w:rPr>
          <w:rFonts w:cs="Times New Roman"/>
          <w:sz w:val="28"/>
          <w:szCs w:val="28"/>
        </w:rPr>
        <w:t>Задачи:</w:t>
      </w:r>
    </w:p>
    <w:p>
      <w:pPr>
        <w:pStyle w:val="Style26"/>
        <w:spacing w:lineRule="auto" w:line="240" w:before="0" w:after="0"/>
        <w:contextualSpacing/>
        <w:jc w:val="both"/>
        <w:rPr>
          <w:rFonts w:ascii="Times New Roman" w:hAnsi="Times New Roman" w:cs="Times New Roman"/>
          <w:sz w:val="28"/>
          <w:szCs w:val="28"/>
        </w:rPr>
      </w:pPr>
      <w:r>
        <w:rPr>
          <w:rFonts w:cs="Times New Roman"/>
          <w:sz w:val="28"/>
          <w:szCs w:val="28"/>
        </w:rPr>
        <w:t>- повышение уровня социальной адаптации граждан пожилого возраста и инвалидов, граждан оказавшихся в трудной жизненной ситуации в современном обществе;</w:t>
      </w:r>
    </w:p>
    <w:p>
      <w:pPr>
        <w:pStyle w:val="Style26"/>
        <w:spacing w:lineRule="auto" w:line="240" w:before="0" w:after="0"/>
        <w:contextualSpacing/>
        <w:jc w:val="both"/>
        <w:rPr>
          <w:rFonts w:ascii="Times New Roman" w:hAnsi="Times New Roman" w:cs="Times New Roman"/>
          <w:sz w:val="28"/>
          <w:szCs w:val="28"/>
        </w:rPr>
      </w:pPr>
      <w:r>
        <w:rPr>
          <w:rFonts w:cs="Times New Roman"/>
          <w:sz w:val="28"/>
          <w:szCs w:val="28"/>
        </w:rPr>
        <w:t>- поддержание жизненной активности граждан пожилого возраста и инвалидов, граждан оказавшихся в трудной жизненной ситуации мерами реабилитационного и оздоровительного характера;</w:t>
      </w:r>
    </w:p>
    <w:p>
      <w:pPr>
        <w:pStyle w:val="Style26"/>
        <w:spacing w:lineRule="auto" w:line="240" w:before="0" w:after="0"/>
        <w:contextualSpacing/>
        <w:jc w:val="both"/>
        <w:rPr>
          <w:rFonts w:ascii="Times New Roman" w:hAnsi="Times New Roman" w:cs="Times New Roman"/>
          <w:sz w:val="28"/>
          <w:szCs w:val="28"/>
        </w:rPr>
      </w:pPr>
      <w:r>
        <w:rPr>
          <w:rFonts w:cs="Times New Roman"/>
          <w:sz w:val="28"/>
          <w:szCs w:val="28"/>
        </w:rPr>
        <w:t>- поддержка граждан пожилого возраста и инвалидов, граждан оказавшихся в трудной жизненной ситуации;</w:t>
      </w:r>
    </w:p>
    <w:p>
      <w:pPr>
        <w:pStyle w:val="Style26"/>
        <w:spacing w:lineRule="auto" w:line="240" w:before="0" w:after="0"/>
        <w:contextualSpacing/>
        <w:jc w:val="both"/>
        <w:rPr>
          <w:rFonts w:ascii="Times New Roman" w:hAnsi="Times New Roman" w:cs="Times New Roman"/>
          <w:sz w:val="28"/>
          <w:szCs w:val="28"/>
        </w:rPr>
      </w:pPr>
      <w:r>
        <w:rPr>
          <w:rFonts w:cs="Times New Roman"/>
          <w:sz w:val="28"/>
          <w:szCs w:val="28"/>
        </w:rPr>
        <w:t>- повышение социального престижа материнства и отцовства, полноценной супружеской семьи с детьми;</w:t>
      </w:r>
    </w:p>
    <w:p>
      <w:pPr>
        <w:pStyle w:val="Style26"/>
        <w:spacing w:lineRule="auto" w:line="240" w:before="0" w:after="0"/>
        <w:contextualSpacing/>
        <w:jc w:val="both"/>
        <w:rPr>
          <w:rFonts w:ascii="Times New Roman" w:hAnsi="Times New Roman" w:cs="Times New Roman"/>
          <w:sz w:val="28"/>
          <w:szCs w:val="28"/>
        </w:rPr>
      </w:pPr>
      <w:r>
        <w:rPr>
          <w:rFonts w:cs="Times New Roman"/>
          <w:sz w:val="28"/>
          <w:szCs w:val="28"/>
        </w:rPr>
        <w:t>- совершенствование мер социальной поддержки семей в связи с рождением и воспитанием детей;</w:t>
      </w:r>
    </w:p>
    <w:p>
      <w:pPr>
        <w:pStyle w:val="Style26"/>
        <w:spacing w:lineRule="auto" w:line="240" w:before="0" w:after="0"/>
        <w:contextualSpacing/>
        <w:jc w:val="both"/>
        <w:rPr>
          <w:rFonts w:ascii="Times New Roman" w:hAnsi="Times New Roman" w:cs="Times New Roman"/>
          <w:sz w:val="28"/>
          <w:szCs w:val="28"/>
        </w:rPr>
      </w:pPr>
      <w:r>
        <w:rPr>
          <w:rFonts w:cs="Times New Roman"/>
          <w:sz w:val="28"/>
          <w:szCs w:val="28"/>
        </w:rPr>
        <w:t>- повышение качества жизни детей-инвалидов и семей, воспитывающих детей с ограниченными возможностями здоровья;</w:t>
      </w:r>
    </w:p>
    <w:p>
      <w:pPr>
        <w:pStyle w:val="Style26"/>
        <w:spacing w:lineRule="auto" w:line="240" w:before="0" w:after="0"/>
        <w:contextualSpacing/>
        <w:jc w:val="both"/>
        <w:rPr>
          <w:rFonts w:ascii="Times New Roman" w:hAnsi="Times New Roman" w:cs="Times New Roman"/>
          <w:sz w:val="28"/>
          <w:szCs w:val="28"/>
        </w:rPr>
      </w:pPr>
      <w:r>
        <w:rPr>
          <w:rFonts w:cs="Times New Roman"/>
          <w:sz w:val="28"/>
          <w:szCs w:val="28"/>
        </w:rPr>
        <w:t>- развитие системы медицинских учреждений в сфере охраны материнства и детства;</w:t>
      </w:r>
    </w:p>
    <w:p>
      <w:pPr>
        <w:pStyle w:val="Style26"/>
        <w:spacing w:lineRule="auto" w:line="240" w:before="0" w:after="0"/>
        <w:contextualSpacing/>
        <w:jc w:val="both"/>
        <w:rPr>
          <w:rFonts w:ascii="Times New Roman" w:hAnsi="Times New Roman" w:cs="Times New Roman"/>
          <w:sz w:val="28"/>
          <w:szCs w:val="28"/>
        </w:rPr>
      </w:pPr>
      <w:r>
        <w:rPr>
          <w:rFonts w:cs="Times New Roman"/>
          <w:sz w:val="28"/>
          <w:szCs w:val="28"/>
        </w:rPr>
        <w:t>- профилактика заболеваний, оказывающих негативное влияние на здоровье детей и женщин, обеспечение охраны репродуктивного здоровья;</w:t>
      </w:r>
    </w:p>
    <w:p>
      <w:pPr>
        <w:pStyle w:val="Style26"/>
        <w:spacing w:lineRule="auto" w:line="240" w:before="0" w:after="0"/>
        <w:contextualSpacing/>
        <w:jc w:val="both"/>
        <w:rPr>
          <w:rFonts w:ascii="Times New Roman" w:hAnsi="Times New Roman" w:cs="Times New Roman"/>
          <w:sz w:val="28"/>
          <w:szCs w:val="28"/>
        </w:rPr>
      </w:pPr>
      <w:r>
        <w:rPr>
          <w:rFonts w:cs="Times New Roman"/>
          <w:sz w:val="28"/>
          <w:szCs w:val="28"/>
        </w:rPr>
        <w:t>- повышение качества медико-социальных услуг и обеспечение их доступности для семей с детьми;</w:t>
      </w:r>
    </w:p>
    <w:p>
      <w:pPr>
        <w:pStyle w:val="Style26"/>
        <w:spacing w:lineRule="auto" w:line="240" w:before="0" w:after="0"/>
        <w:contextualSpacing/>
        <w:jc w:val="both"/>
        <w:rPr>
          <w:rFonts w:ascii="Times New Roman" w:hAnsi="Times New Roman" w:cs="Times New Roman"/>
          <w:sz w:val="28"/>
          <w:szCs w:val="28"/>
        </w:rPr>
      </w:pPr>
      <w:r>
        <w:rPr>
          <w:rFonts w:cs="Times New Roman"/>
          <w:sz w:val="28"/>
          <w:szCs w:val="28"/>
        </w:rPr>
        <w:t>- развитие системы оздоровления, отдыха и занятости детей, в том числе находящихся в трудной жизненной ситуации;</w:t>
      </w:r>
    </w:p>
    <w:p>
      <w:pPr>
        <w:pStyle w:val="Style26"/>
        <w:spacing w:lineRule="auto" w:line="240" w:before="0" w:after="0"/>
        <w:contextualSpacing/>
        <w:jc w:val="both"/>
        <w:rPr>
          <w:rFonts w:ascii="Times New Roman" w:hAnsi="Times New Roman" w:cs="Times New Roman"/>
          <w:sz w:val="28"/>
          <w:szCs w:val="28"/>
        </w:rPr>
      </w:pPr>
      <w:r>
        <w:rPr>
          <w:rFonts w:cs="Times New Roman"/>
          <w:sz w:val="28"/>
          <w:szCs w:val="28"/>
        </w:rPr>
        <w:t>- развитие дошкольного и дополнительного образования, повышение доступности и качества услуг детских образовательных, спортивных, молодежных организаций и культурно-досуговых учреждений;</w:t>
      </w:r>
    </w:p>
    <w:p>
      <w:pPr>
        <w:pStyle w:val="Style26"/>
        <w:spacing w:lineRule="auto" w:line="240" w:before="0" w:after="0"/>
        <w:contextualSpacing/>
        <w:jc w:val="both"/>
        <w:rPr>
          <w:rFonts w:ascii="Times New Roman" w:hAnsi="Times New Roman" w:cs="Times New Roman"/>
          <w:sz w:val="28"/>
          <w:szCs w:val="28"/>
        </w:rPr>
      </w:pPr>
      <w:r>
        <w:rPr>
          <w:rFonts w:cs="Times New Roman"/>
          <w:sz w:val="28"/>
          <w:szCs w:val="28"/>
        </w:rPr>
        <w:t>- обеспечение приоритетности воспитания ребенка в семье;</w:t>
      </w:r>
    </w:p>
    <w:p>
      <w:pPr>
        <w:pStyle w:val="Style26"/>
        <w:spacing w:lineRule="auto" w:line="240" w:before="0" w:after="0"/>
        <w:contextualSpacing/>
        <w:jc w:val="both"/>
        <w:rPr>
          <w:rFonts w:ascii="Times New Roman" w:hAnsi="Times New Roman" w:cs="Times New Roman"/>
          <w:sz w:val="28"/>
          <w:szCs w:val="28"/>
        </w:rPr>
      </w:pPr>
      <w:r>
        <w:rPr>
          <w:rFonts w:cs="Times New Roman"/>
          <w:sz w:val="28"/>
          <w:szCs w:val="28"/>
        </w:rPr>
        <w:t>укрепление института семьи, повышение качества жизни детей и семей с детьми в  муниципальном образовании «Тереньгульский район»;</w:t>
      </w:r>
    </w:p>
    <w:p>
      <w:pPr>
        <w:pStyle w:val="Style26"/>
        <w:spacing w:lineRule="auto" w:line="240" w:before="0" w:after="0"/>
        <w:contextualSpacing/>
        <w:jc w:val="both"/>
        <w:rPr>
          <w:rFonts w:ascii="Times New Roman" w:hAnsi="Times New Roman" w:cs="Times New Roman"/>
          <w:sz w:val="28"/>
          <w:szCs w:val="28"/>
        </w:rPr>
      </w:pPr>
      <w:r>
        <w:rPr>
          <w:rFonts w:cs="Times New Roman"/>
          <w:sz w:val="28"/>
          <w:szCs w:val="28"/>
        </w:rPr>
        <w:t>- повышение качества жизни отдельных категорий населения района, обеспечение адресной поддержки граждан, оказавшихся по независящим от них причинам в трудной жизненной ситуации;</w:t>
      </w:r>
    </w:p>
    <w:p>
      <w:pPr>
        <w:pStyle w:val="Style26"/>
        <w:spacing w:lineRule="auto" w:line="240" w:before="0" w:after="0"/>
        <w:contextualSpacing/>
        <w:jc w:val="both"/>
        <w:rPr>
          <w:rFonts w:ascii="Times New Roman" w:hAnsi="Times New Roman" w:cs="Times New Roman"/>
          <w:sz w:val="28"/>
          <w:szCs w:val="28"/>
        </w:rPr>
      </w:pPr>
      <w:r>
        <w:rPr>
          <w:rFonts w:cs="Times New Roman"/>
          <w:sz w:val="28"/>
          <w:szCs w:val="28"/>
        </w:rPr>
        <w:t>- повышение уровня материального благополучия малоимущих семей с детьми, в том числе многодетных, неполных, молодых семей, пожилых граждан и граждан с ограниченными возможностями в здоровье, ветеранов;</w:t>
      </w:r>
    </w:p>
    <w:p>
      <w:pPr>
        <w:pStyle w:val="Style26"/>
        <w:spacing w:lineRule="auto" w:line="240" w:before="0" w:after="0"/>
        <w:contextualSpacing/>
        <w:jc w:val="both"/>
        <w:rPr>
          <w:rFonts w:ascii="Times New Roman" w:hAnsi="Times New Roman" w:cs="Times New Roman"/>
          <w:sz w:val="28"/>
          <w:szCs w:val="28"/>
        </w:rPr>
      </w:pPr>
      <w:r>
        <w:rPr>
          <w:rFonts w:cs="Times New Roman"/>
          <w:sz w:val="28"/>
          <w:szCs w:val="28"/>
        </w:rPr>
        <w:t>- привлечение молодых специалистов для работы в учреждениях здравоохранения, повышение заинтересованности молодых специалистов в исполнении должностных обязанностей;</w:t>
      </w:r>
    </w:p>
    <w:p>
      <w:pPr>
        <w:pStyle w:val="Style26"/>
        <w:spacing w:lineRule="auto" w:line="240" w:before="0" w:after="0"/>
        <w:contextualSpacing/>
        <w:jc w:val="both"/>
        <w:rPr>
          <w:rFonts w:ascii="Times New Roman" w:hAnsi="Times New Roman" w:cs="Times New Roman"/>
          <w:sz w:val="28"/>
          <w:szCs w:val="28"/>
        </w:rPr>
      </w:pPr>
      <w:r>
        <w:rPr>
          <w:rFonts w:cs="Times New Roman"/>
          <w:sz w:val="28"/>
          <w:szCs w:val="28"/>
        </w:rPr>
        <w:t>- проведение комплексных мероприятий по привлечению специалистов с высшим медицинским образованием;</w:t>
      </w:r>
    </w:p>
    <w:p>
      <w:pPr>
        <w:pStyle w:val="Style26"/>
        <w:spacing w:lineRule="auto" w:line="240" w:before="0" w:after="0"/>
        <w:contextualSpacing/>
        <w:jc w:val="both"/>
        <w:rPr>
          <w:rFonts w:ascii="Times New Roman" w:hAnsi="Times New Roman" w:cs="Times New Roman"/>
          <w:sz w:val="28"/>
          <w:szCs w:val="28"/>
        </w:rPr>
      </w:pPr>
      <w:r>
        <w:rPr>
          <w:rFonts w:cs="Times New Roman"/>
          <w:sz w:val="28"/>
          <w:szCs w:val="28"/>
        </w:rPr>
        <w:t>- смягчение последствий процессов массовых высвобождений работников, связанных с реструктуризацией отдельных отраслей экономики;</w:t>
      </w:r>
    </w:p>
    <w:p>
      <w:pPr>
        <w:pStyle w:val="Style26"/>
        <w:spacing w:lineRule="auto" w:line="240" w:before="0" w:after="0"/>
        <w:contextualSpacing/>
        <w:jc w:val="both"/>
        <w:rPr>
          <w:rFonts w:ascii="Times New Roman" w:hAnsi="Times New Roman" w:cs="Times New Roman"/>
          <w:sz w:val="28"/>
          <w:szCs w:val="28"/>
        </w:rPr>
      </w:pPr>
      <w:r>
        <w:rPr>
          <w:rFonts w:cs="Times New Roman"/>
          <w:sz w:val="28"/>
          <w:szCs w:val="28"/>
        </w:rPr>
        <w:t>- организация общественных работ для безработных граждан с целью оказания им социальной поддержки и удовлетворения потребностей работодателей в выполнении работ, носящих временный и сезонный характер;</w:t>
      </w:r>
    </w:p>
    <w:p>
      <w:pPr>
        <w:pStyle w:val="Style26"/>
        <w:spacing w:lineRule="auto" w:line="240" w:before="0" w:after="0"/>
        <w:contextualSpacing/>
        <w:jc w:val="both"/>
        <w:rPr>
          <w:rFonts w:ascii="Times New Roman" w:hAnsi="Times New Roman" w:cs="Times New Roman"/>
          <w:sz w:val="28"/>
          <w:szCs w:val="28"/>
        </w:rPr>
      </w:pPr>
      <w:r>
        <w:rPr>
          <w:rFonts w:cs="Times New Roman"/>
          <w:sz w:val="28"/>
          <w:szCs w:val="28"/>
        </w:rPr>
        <w:t>- содействие временной занятости несовершеннолетних граждан в возрасте от 14 до 18 лет в свободное от учёбы время с целью приобретения трудовых навыков, профилактики безнадзорности и правонарушений;</w:t>
      </w:r>
    </w:p>
    <w:p>
      <w:pPr>
        <w:pStyle w:val="Style26"/>
        <w:spacing w:lineRule="auto" w:line="240" w:before="0" w:after="0"/>
        <w:contextualSpacing/>
        <w:jc w:val="both"/>
        <w:rPr>
          <w:rFonts w:ascii="Times New Roman" w:hAnsi="Times New Roman" w:cs="Times New Roman"/>
          <w:sz w:val="28"/>
          <w:szCs w:val="28"/>
        </w:rPr>
      </w:pPr>
      <w:r>
        <w:rPr>
          <w:rFonts w:cs="Times New Roman"/>
          <w:sz w:val="28"/>
          <w:szCs w:val="28"/>
        </w:rPr>
        <w:t xml:space="preserve">- проведение активной политики в сфере занятости на рынке труда; </w:t>
      </w:r>
    </w:p>
    <w:p>
      <w:pPr>
        <w:pStyle w:val="Normal"/>
        <w:spacing w:lineRule="auto" w:line="240" w:before="0" w:after="0"/>
        <w:contextualSpacing/>
        <w:jc w:val="both"/>
        <w:rPr>
          <w:rFonts w:ascii="Times New Roman" w:hAnsi="Times New Roman" w:cs="Times New Roman"/>
          <w:sz w:val="28"/>
          <w:szCs w:val="28"/>
        </w:rPr>
      </w:pPr>
      <w:r>
        <w:rPr>
          <w:rFonts w:cs="Times New Roman"/>
          <w:sz w:val="28"/>
          <w:szCs w:val="28"/>
        </w:rPr>
        <w:t xml:space="preserve">воспитание толерантности и гражданской ответственности в гражданском обществе. </w:t>
      </w:r>
    </w:p>
    <w:p>
      <w:pPr>
        <w:pStyle w:val="Normal"/>
        <w:spacing w:lineRule="auto" w:line="240" w:before="0" w:after="0"/>
        <w:contextualSpacing/>
        <w:jc w:val="both"/>
        <w:rPr>
          <w:rFonts w:ascii="Times New Roman" w:hAnsi="Times New Roman" w:cs="Times New Roman"/>
          <w:sz w:val="28"/>
          <w:szCs w:val="28"/>
        </w:rPr>
      </w:pPr>
      <w:r>
        <w:rPr>
          <w:rFonts w:cs="Times New Roman"/>
          <w:sz w:val="28"/>
          <w:szCs w:val="28"/>
        </w:rPr>
        <w:t xml:space="preserve">     </w:t>
      </w:r>
      <w:r>
        <w:rPr>
          <w:rFonts w:cs="Times New Roman"/>
          <w:sz w:val="28"/>
          <w:szCs w:val="28"/>
        </w:rPr>
        <w:t>От реализации поставленных задач в полном объеме ожидался эффект:</w:t>
      </w:r>
    </w:p>
    <w:p>
      <w:pPr>
        <w:pStyle w:val="Style26"/>
        <w:spacing w:lineRule="auto" w:line="240" w:before="0" w:after="0"/>
        <w:contextualSpacing/>
        <w:jc w:val="both"/>
        <w:rPr>
          <w:rFonts w:ascii="Times New Roman" w:hAnsi="Times New Roman" w:cs="Times New Roman"/>
          <w:sz w:val="28"/>
          <w:szCs w:val="28"/>
        </w:rPr>
      </w:pPr>
      <w:r>
        <w:rPr>
          <w:rFonts w:cs="Times New Roman"/>
          <w:sz w:val="28"/>
          <w:szCs w:val="28"/>
        </w:rPr>
        <w:t>- улучшение социально-экономического положения и повышение качества жизни граждан пожилого возраста  и инвалидов, граждан оказавшихся в трудной жизненной ситуации;</w:t>
      </w:r>
    </w:p>
    <w:p>
      <w:pPr>
        <w:pStyle w:val="Style26"/>
        <w:spacing w:lineRule="auto" w:line="240" w:before="0" w:after="0"/>
        <w:contextualSpacing/>
        <w:jc w:val="both"/>
        <w:rPr>
          <w:rFonts w:ascii="Times New Roman" w:hAnsi="Times New Roman" w:cs="Times New Roman"/>
          <w:sz w:val="28"/>
          <w:szCs w:val="28"/>
        </w:rPr>
      </w:pPr>
      <w:r>
        <w:rPr>
          <w:rFonts w:cs="Times New Roman"/>
          <w:sz w:val="28"/>
          <w:szCs w:val="28"/>
        </w:rPr>
        <w:t>- охват социальными услугами не менее 90 процентов граждан пожилого возраста  и инвалидов, граждан оказавшихся в трудной жизненной ситуации из числа выявленных граждан пожилого возраста  и инвалидов, граждан оказавшихся в трудной жизненной ситуации, нуждающихся в социальной поддержке и социальном обслуживании;</w:t>
      </w:r>
    </w:p>
    <w:p>
      <w:pPr>
        <w:pStyle w:val="Style26"/>
        <w:spacing w:lineRule="auto" w:line="240" w:before="0" w:after="0"/>
        <w:contextualSpacing/>
        <w:jc w:val="both"/>
        <w:rPr>
          <w:rFonts w:ascii="Times New Roman" w:hAnsi="Times New Roman" w:cs="Times New Roman"/>
          <w:sz w:val="28"/>
          <w:szCs w:val="28"/>
        </w:rPr>
      </w:pPr>
      <w:r>
        <w:rPr>
          <w:rFonts w:cs="Times New Roman"/>
          <w:sz w:val="28"/>
          <w:szCs w:val="28"/>
        </w:rPr>
        <w:t>- организация работы мобильных бригад для обеспечения социальными и социально-бытовыми услугами граждан пожилого возраста и инвалидов, граждан оказавшихся в трудной жизненной ситуации;</w:t>
      </w:r>
    </w:p>
    <w:p>
      <w:pPr>
        <w:pStyle w:val="Style26"/>
        <w:spacing w:lineRule="auto" w:line="240" w:before="0" w:after="0"/>
        <w:contextualSpacing/>
        <w:jc w:val="both"/>
        <w:rPr>
          <w:rFonts w:ascii="Times New Roman" w:hAnsi="Times New Roman" w:cs="Times New Roman"/>
          <w:sz w:val="28"/>
          <w:szCs w:val="28"/>
        </w:rPr>
      </w:pPr>
      <w:r>
        <w:rPr>
          <w:rFonts w:cs="Times New Roman"/>
          <w:sz w:val="28"/>
          <w:szCs w:val="28"/>
        </w:rPr>
        <w:t>- обучение компьютерной грамотности граждан пожилого возраста и инвалидов, граждан оказавшихся в трудной жизненной ситуации из расчёта 10 процентов от общего количества граждан пожилого возраста и инвалидов, граждан оказавшихся в трудной жизненной ситуации;</w:t>
      </w:r>
    </w:p>
    <w:p>
      <w:pPr>
        <w:pStyle w:val="Style26"/>
        <w:spacing w:lineRule="auto" w:line="240" w:before="0" w:after="0"/>
        <w:contextualSpacing/>
        <w:jc w:val="both"/>
        <w:rPr>
          <w:rFonts w:ascii="Times New Roman" w:hAnsi="Times New Roman" w:cs="Times New Roman"/>
          <w:sz w:val="28"/>
          <w:szCs w:val="28"/>
        </w:rPr>
      </w:pPr>
      <w:r>
        <w:rPr>
          <w:rFonts w:cs="Times New Roman"/>
          <w:sz w:val="28"/>
          <w:szCs w:val="28"/>
        </w:rPr>
        <w:t>- снижение заболеваемости, инвалидности среди детей с хронической патологией;</w:t>
      </w:r>
    </w:p>
    <w:p>
      <w:pPr>
        <w:pStyle w:val="Style26"/>
        <w:spacing w:lineRule="auto" w:line="240" w:before="0" w:after="0"/>
        <w:contextualSpacing/>
        <w:jc w:val="both"/>
        <w:rPr>
          <w:rFonts w:ascii="Times New Roman" w:hAnsi="Times New Roman" w:cs="Times New Roman"/>
          <w:sz w:val="28"/>
          <w:szCs w:val="28"/>
        </w:rPr>
      </w:pPr>
      <w:r>
        <w:rPr>
          <w:rFonts w:cs="Times New Roman"/>
          <w:sz w:val="28"/>
          <w:szCs w:val="28"/>
        </w:rPr>
        <w:t>- повышение уровня здоровья детей;</w:t>
      </w:r>
    </w:p>
    <w:p>
      <w:pPr>
        <w:pStyle w:val="Style26"/>
        <w:spacing w:lineRule="auto" w:line="240" w:before="0" w:after="0"/>
        <w:contextualSpacing/>
        <w:jc w:val="both"/>
        <w:rPr>
          <w:rFonts w:ascii="Times New Roman" w:hAnsi="Times New Roman" w:cs="Times New Roman"/>
          <w:sz w:val="28"/>
          <w:szCs w:val="28"/>
        </w:rPr>
      </w:pPr>
      <w:r>
        <w:rPr>
          <w:rFonts w:cs="Times New Roman"/>
          <w:sz w:val="28"/>
          <w:szCs w:val="28"/>
        </w:rPr>
        <w:t>- повышение качества социальных услуг, предоставляемых несовершеннолетним, оказавшимся в трудной жизненной ситуации, и их семьям;</w:t>
      </w:r>
    </w:p>
    <w:p>
      <w:pPr>
        <w:pStyle w:val="Style26"/>
        <w:spacing w:lineRule="auto" w:line="240" w:before="0" w:after="0"/>
        <w:contextualSpacing/>
        <w:jc w:val="both"/>
        <w:rPr>
          <w:rFonts w:ascii="Times New Roman" w:hAnsi="Times New Roman" w:cs="Times New Roman"/>
          <w:sz w:val="28"/>
          <w:szCs w:val="28"/>
        </w:rPr>
      </w:pPr>
      <w:r>
        <w:rPr>
          <w:rFonts w:cs="Times New Roman"/>
          <w:sz w:val="28"/>
          <w:szCs w:val="28"/>
        </w:rPr>
        <w:t>- снижение численности несовершеннолетних, злоупотребляющих алкоголем, а также сокращение числа правонарушений несовершеннолетних;</w:t>
      </w:r>
    </w:p>
    <w:p>
      <w:pPr>
        <w:pStyle w:val="Style26"/>
        <w:spacing w:lineRule="auto" w:line="240" w:before="0" w:after="0"/>
        <w:contextualSpacing/>
        <w:jc w:val="both"/>
        <w:rPr>
          <w:rFonts w:ascii="Times New Roman" w:hAnsi="Times New Roman" w:cs="Times New Roman"/>
          <w:sz w:val="28"/>
          <w:szCs w:val="28"/>
        </w:rPr>
      </w:pPr>
      <w:r>
        <w:rPr>
          <w:rFonts w:cs="Times New Roman"/>
          <w:sz w:val="28"/>
          <w:szCs w:val="28"/>
        </w:rPr>
        <w:t>- укрепление института замещающей семьи (семей усыновителей, опекунской, приемной);</w:t>
      </w:r>
    </w:p>
    <w:p>
      <w:pPr>
        <w:pStyle w:val="Style26"/>
        <w:spacing w:lineRule="auto" w:line="240" w:before="0" w:after="0"/>
        <w:contextualSpacing/>
        <w:jc w:val="both"/>
        <w:rPr>
          <w:rFonts w:ascii="Times New Roman" w:hAnsi="Times New Roman" w:cs="Times New Roman"/>
          <w:sz w:val="28"/>
          <w:szCs w:val="28"/>
        </w:rPr>
      </w:pPr>
      <w:r>
        <w:rPr>
          <w:rFonts w:cs="Times New Roman"/>
          <w:sz w:val="28"/>
          <w:szCs w:val="28"/>
        </w:rPr>
        <w:t>- совершенствование систем работы с одаренными детьми;</w:t>
      </w:r>
    </w:p>
    <w:p>
      <w:pPr>
        <w:pStyle w:val="Style26"/>
        <w:spacing w:lineRule="auto" w:line="240" w:before="0" w:after="0"/>
        <w:contextualSpacing/>
        <w:jc w:val="both"/>
        <w:rPr>
          <w:rFonts w:ascii="Times New Roman" w:hAnsi="Times New Roman" w:cs="Times New Roman"/>
          <w:sz w:val="28"/>
          <w:szCs w:val="28"/>
        </w:rPr>
      </w:pPr>
      <w:r>
        <w:rPr>
          <w:rFonts w:cs="Times New Roman"/>
          <w:sz w:val="28"/>
          <w:szCs w:val="28"/>
        </w:rPr>
        <w:t>- улучшение положения семей с детьми-инвалидами района, многодетных семей;</w:t>
      </w:r>
    </w:p>
    <w:p>
      <w:pPr>
        <w:pStyle w:val="Style26"/>
        <w:spacing w:lineRule="auto" w:line="240" w:before="0" w:after="0"/>
        <w:contextualSpacing/>
        <w:jc w:val="both"/>
        <w:rPr>
          <w:rFonts w:ascii="Times New Roman" w:hAnsi="Times New Roman" w:cs="Times New Roman"/>
          <w:sz w:val="28"/>
          <w:szCs w:val="28"/>
        </w:rPr>
      </w:pPr>
      <w:r>
        <w:rPr>
          <w:rFonts w:cs="Times New Roman"/>
          <w:sz w:val="28"/>
          <w:szCs w:val="28"/>
        </w:rPr>
        <w:t>- оплата за обучение в ВУЗах (в т.ч. ординатура) в соответствии с заключенными соглашениями (договорами) между администрацией муниципального образования «Тереньгульский район», ГУЗ «Тереньгульская ЦРБ» (по согласованию) и студентами;</w:t>
      </w:r>
    </w:p>
    <w:p>
      <w:pPr>
        <w:pStyle w:val="Style26"/>
        <w:spacing w:lineRule="auto" w:line="240" w:before="0" w:after="0"/>
        <w:contextualSpacing/>
        <w:jc w:val="both"/>
        <w:rPr>
          <w:rFonts w:ascii="Times New Roman" w:hAnsi="Times New Roman" w:cs="Times New Roman"/>
          <w:sz w:val="28"/>
          <w:szCs w:val="28"/>
        </w:rPr>
      </w:pPr>
      <w:r>
        <w:rPr>
          <w:rFonts w:cs="Times New Roman"/>
          <w:sz w:val="28"/>
          <w:szCs w:val="28"/>
        </w:rPr>
        <w:t>- снижение уровня безработицы;</w:t>
      </w:r>
    </w:p>
    <w:p>
      <w:pPr>
        <w:pStyle w:val="Normal"/>
        <w:spacing w:lineRule="auto" w:line="240" w:before="0" w:after="0"/>
        <w:contextualSpacing/>
        <w:jc w:val="both"/>
        <w:rPr>
          <w:rFonts w:ascii="Times New Roman" w:hAnsi="Times New Roman" w:cs="Times New Roman"/>
          <w:sz w:val="28"/>
          <w:szCs w:val="28"/>
        </w:rPr>
      </w:pPr>
      <w:r>
        <w:rPr>
          <w:rFonts w:cs="Times New Roman"/>
          <w:sz w:val="28"/>
          <w:szCs w:val="28"/>
        </w:rPr>
        <w:t xml:space="preserve">- обеспечение условий для расширения занятости населения путем организации общественных работ, временного трудоустройства несовершеннолетних граждан в возрасте от 14 до 18 лет. </w:t>
      </w:r>
    </w:p>
    <w:p>
      <w:pPr>
        <w:pStyle w:val="Style26"/>
        <w:suppressAutoHyphens w:val="false"/>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 xml:space="preserve">Оценка эффективности реализации программы «Забота  на 2014-2018 годы» (далее – программа) осуществляется согласно целевым индикаторам и показателям. </w:t>
      </w:r>
    </w:p>
    <w:p>
      <w:pPr>
        <w:pStyle w:val="Style26"/>
        <w:suppressAutoHyphens w:val="false"/>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Оценка эффективности реализации программы по направлениям осуществляется по формуле:</w:t>
      </w:r>
    </w:p>
    <w:p>
      <w:pPr>
        <w:pStyle w:val="Style26"/>
        <w:suppressAutoHyphens w:val="false"/>
        <w:spacing w:lineRule="auto" w:line="240" w:before="0" w:after="0"/>
        <w:contextualSpacing/>
        <w:jc w:val="both"/>
        <w:textAlignment w:val="auto"/>
        <w:rPr/>
      </w:pPr>
      <w:r>
        <w:rPr>
          <w:rStyle w:val="Style15"/>
          <w:rFonts w:eastAsia="Times New Roman" w:cs="Times New Roman"/>
          <w:sz w:val="28"/>
          <w:szCs w:val="28"/>
          <w:lang w:bidi="ar-SA"/>
        </w:rPr>
        <w:t xml:space="preserve"> </w:t>
      </w:r>
      <w:r>
        <w:rPr>
          <w:rStyle w:val="Style15"/>
          <w:rFonts w:eastAsia="Times New Roman" w:cs="Times New Roman"/>
          <w:sz w:val="28"/>
          <w:szCs w:val="28"/>
          <w:lang w:bidi="ar-SA"/>
        </w:rPr>
        <w:drawing>
          <wp:inline distT="0" distB="0" distL="0" distR="0">
            <wp:extent cx="1242060" cy="464820"/>
            <wp:effectExtent l="0" t="0" r="0" b="0"/>
            <wp:docPr id="6"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descr=""/>
                    <pic:cNvPicPr>
                      <a:picLocks noChangeAspect="1" noChangeArrowheads="1"/>
                    </pic:cNvPicPr>
                  </pic:nvPicPr>
                  <pic:blipFill>
                    <a:blip r:embed="rId10"/>
                    <a:stretch>
                      <a:fillRect/>
                    </a:stretch>
                  </pic:blipFill>
                  <pic:spPr bwMode="auto">
                    <a:xfrm>
                      <a:off x="0" y="0"/>
                      <a:ext cx="1242060" cy="464820"/>
                    </a:xfrm>
                    <a:prstGeom prst="rect">
                      <a:avLst/>
                    </a:prstGeom>
                  </pic:spPr>
                </pic:pic>
              </a:graphicData>
            </a:graphic>
          </wp:inline>
        </w:drawing>
      </w:r>
      <w:r>
        <w:rPr>
          <w:rStyle w:val="Style15"/>
          <w:rFonts w:eastAsia="Times New Roman" w:cs="Times New Roman"/>
          <w:sz w:val="28"/>
          <w:szCs w:val="28"/>
          <w:lang w:bidi="ar-SA"/>
        </w:rPr>
        <w:t>, где:</w:t>
      </w:r>
    </w:p>
    <w:p>
      <w:pPr>
        <w:pStyle w:val="Style26"/>
        <w:suppressAutoHyphens w:val="false"/>
        <w:spacing w:lineRule="auto" w:line="240" w:before="0" w:after="0"/>
        <w:contextualSpacing/>
        <w:jc w:val="both"/>
        <w:textAlignment w:val="auto"/>
        <w:rPr/>
      </w:pPr>
      <w:r>
        <w:rPr/>
        <w:drawing>
          <wp:inline distT="0" distB="0" distL="0" distR="0">
            <wp:extent cx="220980" cy="274320"/>
            <wp:effectExtent l="0" t="0" r="0" b="0"/>
            <wp:docPr id="7"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4" descr=""/>
                    <pic:cNvPicPr>
                      <a:picLocks noChangeAspect="1" noChangeArrowheads="1"/>
                    </pic:cNvPicPr>
                  </pic:nvPicPr>
                  <pic:blipFill>
                    <a:blip r:embed="rId11"/>
                    <a:stretch>
                      <a:fillRect/>
                    </a:stretch>
                  </pic:blipFill>
                  <pic:spPr bwMode="auto">
                    <a:xfrm>
                      <a:off x="0" y="0"/>
                      <a:ext cx="220980" cy="274320"/>
                    </a:xfrm>
                    <a:prstGeom prst="rect">
                      <a:avLst/>
                    </a:prstGeom>
                  </pic:spPr>
                </pic:pic>
              </a:graphicData>
            </a:graphic>
          </wp:inline>
        </w:drawing>
      </w:r>
      <w:r>
        <w:rPr>
          <w:rStyle w:val="Style15"/>
          <w:rFonts w:eastAsia="Times New Roman" w:cs="Times New Roman"/>
          <w:sz w:val="28"/>
          <w:szCs w:val="28"/>
          <w:lang w:bidi="ar-SA"/>
        </w:rPr>
        <w:t xml:space="preserve"> – </w:t>
      </w:r>
      <w:r>
        <w:rPr>
          <w:rStyle w:val="Style15"/>
          <w:rFonts w:eastAsia="Times New Roman" w:cs="Times New Roman"/>
          <w:sz w:val="28"/>
          <w:szCs w:val="28"/>
          <w:lang w:bidi="ar-SA"/>
        </w:rPr>
        <w:t>эффективность хода реализации i-того направления программы (в процентах);</w:t>
      </w:r>
    </w:p>
    <w:p>
      <w:pPr>
        <w:pStyle w:val="Style26"/>
        <w:suppressAutoHyphens w:val="false"/>
        <w:spacing w:lineRule="auto" w:line="240" w:before="0" w:after="0"/>
        <w:contextualSpacing/>
        <w:jc w:val="both"/>
        <w:textAlignment w:val="auto"/>
        <w:rPr/>
      </w:pPr>
      <w:r>
        <w:rPr/>
        <w:drawing>
          <wp:inline distT="0" distB="0" distL="0" distR="0">
            <wp:extent cx="274320" cy="274320"/>
            <wp:effectExtent l="0" t="0" r="0" b="0"/>
            <wp:docPr id="8"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3" descr=""/>
                    <pic:cNvPicPr>
                      <a:picLocks noChangeAspect="1" noChangeArrowheads="1"/>
                    </pic:cNvPicPr>
                  </pic:nvPicPr>
                  <pic:blipFill>
                    <a:blip r:embed="rId12"/>
                    <a:stretch>
                      <a:fillRect/>
                    </a:stretch>
                  </pic:blipFill>
                  <pic:spPr bwMode="auto">
                    <a:xfrm>
                      <a:off x="0" y="0"/>
                      <a:ext cx="274320" cy="274320"/>
                    </a:xfrm>
                    <a:prstGeom prst="rect">
                      <a:avLst/>
                    </a:prstGeom>
                  </pic:spPr>
                </pic:pic>
              </a:graphicData>
            </a:graphic>
          </wp:inline>
        </w:drawing>
      </w:r>
      <w:r>
        <w:rPr>
          <w:rStyle w:val="Style15"/>
          <w:rFonts w:eastAsia="Times New Roman" w:cs="Times New Roman"/>
          <w:sz w:val="28"/>
          <w:szCs w:val="28"/>
          <w:lang w:bidi="ar-SA"/>
        </w:rPr>
        <w:t xml:space="preserve"> – </w:t>
      </w:r>
      <w:r>
        <w:rPr>
          <w:rStyle w:val="Style15"/>
          <w:rFonts w:eastAsia="Times New Roman" w:cs="Times New Roman"/>
          <w:sz w:val="28"/>
          <w:szCs w:val="28"/>
          <w:lang w:bidi="ar-SA"/>
        </w:rPr>
        <w:t>фактический индикатор, отражающий реализацию i-того направления программы, достигнутый в ходе её реализации;</w:t>
      </w:r>
    </w:p>
    <w:p>
      <w:pPr>
        <w:pStyle w:val="Style26"/>
        <w:suppressAutoHyphens w:val="false"/>
        <w:spacing w:lineRule="auto" w:line="240" w:before="0" w:after="0"/>
        <w:contextualSpacing/>
        <w:jc w:val="both"/>
        <w:textAlignment w:val="auto"/>
        <w:rPr/>
      </w:pPr>
      <w:r>
        <w:rPr/>
        <w:drawing>
          <wp:inline distT="0" distB="0" distL="0" distR="0">
            <wp:extent cx="304800" cy="243840"/>
            <wp:effectExtent l="0" t="0" r="0" b="0"/>
            <wp:docPr id="9"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2" descr=""/>
                    <pic:cNvPicPr>
                      <a:picLocks noChangeAspect="1" noChangeArrowheads="1"/>
                    </pic:cNvPicPr>
                  </pic:nvPicPr>
                  <pic:blipFill>
                    <a:blip r:embed="rId13"/>
                    <a:stretch>
                      <a:fillRect/>
                    </a:stretch>
                  </pic:blipFill>
                  <pic:spPr bwMode="auto">
                    <a:xfrm>
                      <a:off x="0" y="0"/>
                      <a:ext cx="304800" cy="243840"/>
                    </a:xfrm>
                    <a:prstGeom prst="rect">
                      <a:avLst/>
                    </a:prstGeom>
                  </pic:spPr>
                </pic:pic>
              </a:graphicData>
            </a:graphic>
          </wp:inline>
        </w:drawing>
      </w:r>
      <w:r>
        <w:rPr>
          <w:rStyle w:val="Style15"/>
          <w:rFonts w:eastAsia="Times New Roman" w:cs="Times New Roman"/>
          <w:sz w:val="28"/>
          <w:szCs w:val="28"/>
          <w:lang w:bidi="ar-SA"/>
        </w:rPr>
        <w:t xml:space="preserve"> – </w:t>
      </w:r>
      <w:r>
        <w:rPr>
          <w:rStyle w:val="Style15"/>
          <w:rFonts w:eastAsia="Times New Roman" w:cs="Times New Roman"/>
          <w:sz w:val="28"/>
          <w:szCs w:val="28"/>
          <w:lang w:bidi="ar-SA"/>
        </w:rPr>
        <w:t>нормативный индикатор, концентрирующий реализацию i-того направления, утверждённый программой.</w:t>
      </w:r>
    </w:p>
    <w:p>
      <w:pPr>
        <w:pStyle w:val="Style26"/>
        <w:suppressAutoHyphens w:val="false"/>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2. Интегральная оценка эффективности реализации программы определяется по формуле:</w:t>
      </w:r>
    </w:p>
    <w:p>
      <w:pPr>
        <w:pStyle w:val="Style26"/>
        <w:suppressAutoHyphens w:val="false"/>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r>
    </w:p>
    <w:p>
      <w:pPr>
        <w:pStyle w:val="Style26"/>
        <w:suppressAutoHyphens w:val="false"/>
        <w:spacing w:lineRule="auto" w:line="240" w:before="0" w:after="0"/>
        <w:contextualSpacing/>
        <w:jc w:val="both"/>
        <w:textAlignment w:val="auto"/>
        <w:rPr/>
      </w:pPr>
      <w:r>
        <w:rPr/>
        <w:drawing>
          <wp:inline distT="0" distB="0" distL="0" distR="0">
            <wp:extent cx="2796540" cy="548640"/>
            <wp:effectExtent l="0" t="0" r="0" b="0"/>
            <wp:docPr id="10"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 descr=""/>
                    <pic:cNvPicPr>
                      <a:picLocks noChangeAspect="1" noChangeArrowheads="1"/>
                    </pic:cNvPicPr>
                  </pic:nvPicPr>
                  <pic:blipFill>
                    <a:blip r:embed="rId14"/>
                    <a:stretch>
                      <a:fillRect/>
                    </a:stretch>
                  </pic:blipFill>
                  <pic:spPr bwMode="auto">
                    <a:xfrm>
                      <a:off x="0" y="0"/>
                      <a:ext cx="2796540" cy="548640"/>
                    </a:xfrm>
                    <a:prstGeom prst="rect">
                      <a:avLst/>
                    </a:prstGeom>
                  </pic:spPr>
                </pic:pic>
              </a:graphicData>
            </a:graphic>
          </wp:inline>
        </w:drawing>
      </w:r>
      <w:r>
        <w:rPr>
          <w:rStyle w:val="Style15"/>
          <w:rFonts w:eastAsia="Times New Roman" w:cs="Times New Roman"/>
          <w:sz w:val="28"/>
          <w:szCs w:val="28"/>
          <w:lang w:bidi="ar-SA"/>
        </w:rPr>
        <w:t>, где:</w:t>
      </w:r>
    </w:p>
    <w:p>
      <w:pPr>
        <w:pStyle w:val="Style26"/>
        <w:suppressAutoHyphens w:val="false"/>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E – эффективность реализации программы (в процентах);</w:t>
      </w:r>
    </w:p>
    <w:p>
      <w:pPr>
        <w:pStyle w:val="Style26"/>
        <w:suppressAutoHyphens w:val="false"/>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Tf – фактические индикаторы, достигнутые в ходе реализации программы;</w:t>
      </w:r>
    </w:p>
    <w:p>
      <w:pPr>
        <w:pStyle w:val="Style26"/>
        <w:suppressAutoHyphens w:val="false"/>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TN – нормативные индикаторы, утверждённые программой;</w:t>
      </w:r>
    </w:p>
    <w:p>
      <w:pPr>
        <w:pStyle w:val="Style26"/>
        <w:suppressAutoHyphens w:val="false"/>
        <w:spacing w:lineRule="auto" w:line="240" w:before="0" w:after="0"/>
        <w:contextualSpacing/>
        <w:jc w:val="both"/>
        <w:textAlignment w:val="auto"/>
        <w:rPr>
          <w:rFonts w:ascii="Times New Roman" w:hAnsi="Times New Roman" w:eastAsia="Times New Roman" w:cs="Times New Roman"/>
          <w:sz w:val="28"/>
          <w:szCs w:val="28"/>
          <w:lang w:bidi="ar-SA"/>
        </w:rPr>
      </w:pPr>
      <w:r>
        <w:rPr>
          <w:rFonts w:eastAsia="Times New Roman" w:cs="Times New Roman"/>
          <w:sz w:val="28"/>
          <w:szCs w:val="28"/>
          <w:lang w:bidi="ar-SA"/>
        </w:rPr>
        <w:t>n – количество индикаторов программы.</w:t>
      </w:r>
    </w:p>
    <w:p>
      <w:pPr>
        <w:pStyle w:val="Style26"/>
        <w:spacing w:lineRule="auto" w:line="240" w:before="0" w:after="0"/>
        <w:contextualSpacing/>
        <w:jc w:val="both"/>
        <w:rPr/>
      </w:pPr>
      <w:r>
        <w:rPr>
          <w:rStyle w:val="Style15"/>
          <w:rFonts w:cs="Times New Roman"/>
          <w:sz w:val="28"/>
          <w:szCs w:val="28"/>
        </w:rPr>
        <w:t>Мероприятия по подпрограмме  «Повышение качества жизни граждан пожилого возраста и инвалидов, граждан, оказавшихся в трудной жизненной ситуации в муниципальном образовании «Тереньгульский район» на 2014-2018 годы» выполнены не в полном объеме. Рост  числа граждан пожилого возраста и инвалидов, граждан оказавшихся в трудной жизненной ситуации, получающих услуги социального обслуживания на дому на платной основе, не составил 25 процентов от общего количества граждан пожилого возраста и инвалидов, граждан оказавшихся в трудной жизненной ситуации, получающих услуги социального обслуживания на дому.</w:t>
      </w:r>
    </w:p>
    <w:p>
      <w:pPr>
        <w:pStyle w:val="Style26"/>
        <w:spacing w:lineRule="auto" w:line="240" w:before="0" w:after="0"/>
        <w:contextualSpacing/>
        <w:jc w:val="both"/>
        <w:rPr/>
      </w:pPr>
      <w:r>
        <w:rPr>
          <w:rStyle w:val="Style15"/>
          <w:rFonts w:cs="Times New Roman"/>
          <w:sz w:val="28"/>
          <w:szCs w:val="28"/>
        </w:rPr>
        <w:t>Мероприятия по подпрограмме «Повышение качества жизни детей и семей с детьми в муниципальном образовании «Тереньгульский район» на 2014-2018 годы» выполнены не в полном объеме. Демографическая  ситуация в районе ухудшилась .</w:t>
      </w:r>
    </w:p>
    <w:p>
      <w:pPr>
        <w:pStyle w:val="Style26"/>
        <w:spacing w:lineRule="auto" w:line="240" w:before="0" w:after="0"/>
        <w:contextualSpacing/>
        <w:jc w:val="both"/>
        <w:rPr/>
      </w:pPr>
      <w:r>
        <w:rPr>
          <w:rStyle w:val="Style15"/>
          <w:rFonts w:cs="Times New Roman"/>
          <w:sz w:val="28"/>
          <w:szCs w:val="28"/>
        </w:rPr>
        <w:t>Мероприятия по подпрограмме «Кадровое обеспечение отрасли здравоохранения в муниципальном образовании «Тереньгульский район» на 2014-2015 годы» выполнены в полном объеме.</w:t>
      </w:r>
    </w:p>
    <w:p>
      <w:pPr>
        <w:pStyle w:val="Style26"/>
        <w:spacing w:lineRule="auto" w:line="240" w:before="0" w:after="0"/>
        <w:contextualSpacing/>
        <w:jc w:val="both"/>
        <w:rPr/>
      </w:pPr>
      <w:r>
        <w:rPr>
          <w:rStyle w:val="Style15"/>
          <w:rFonts w:cs="Times New Roman"/>
          <w:sz w:val="28"/>
          <w:szCs w:val="28"/>
        </w:rPr>
        <w:t>Мероприятия по подпрограмме «Содействие занятости населения муниципального образования «Тереньгульский район» на 2014 -2016 годы» выполнены не в полном объеме. Уровень регистрируемой безработицы  не выполнен.</w:t>
      </w:r>
    </w:p>
    <w:p>
      <w:pPr>
        <w:pStyle w:val="Style17"/>
        <w:spacing w:lineRule="auto" w:line="240" w:before="0" w:after="0"/>
        <w:contextualSpacing/>
        <w:jc w:val="both"/>
        <w:rPr>
          <w:rFonts w:ascii="Times New Roman" w:hAnsi="Times New Roman" w:cs="Times New Roman"/>
          <w:sz w:val="28"/>
          <w:szCs w:val="28"/>
        </w:rPr>
      </w:pPr>
      <w:r>
        <w:rPr>
          <w:rFonts w:cs="Times New Roman"/>
          <w:sz w:val="28"/>
          <w:szCs w:val="28"/>
        </w:rPr>
        <w:t>Расчет целевых индикаторов и показателей муниципальной программы позволяет сделать вывод, что данную муниципальную программу можно признать  умеренно эффективной.</w:t>
      </w:r>
    </w:p>
    <w:p>
      <w:pPr>
        <w:pStyle w:val="Normal"/>
        <w:spacing w:lineRule="auto" w:line="240" w:before="0" w:after="0"/>
        <w:contextualSpacing/>
        <w:jc w:val="both"/>
        <w:rPr>
          <w:rFonts w:ascii="Times New Roman" w:hAnsi="Times New Roman" w:cs="Times New Roman"/>
          <w:b/>
          <w:b/>
          <w:bCs/>
          <w:sz w:val="28"/>
          <w:szCs w:val="28"/>
        </w:rPr>
      </w:pPr>
      <w:r>
        <w:rPr>
          <w:rFonts w:cs="Times New Roman"/>
          <w:b/>
          <w:bCs/>
          <w:sz w:val="28"/>
          <w:szCs w:val="28"/>
        </w:rPr>
      </w:r>
    </w:p>
    <w:p>
      <w:pPr>
        <w:pStyle w:val="Normal"/>
        <w:bidi w:val="0"/>
        <w:spacing w:lineRule="auto" w:line="240" w:before="0" w:after="0"/>
        <w:ind w:left="0" w:right="0" w:hanging="0"/>
        <w:contextualSpacing/>
        <w:jc w:val="both"/>
        <w:rPr>
          <w:rFonts w:cs="Times New Roman"/>
          <w:b/>
          <w:b/>
          <w:bCs/>
        </w:rPr>
      </w:pPr>
      <w:r>
        <w:rPr>
          <w:rFonts w:cs="Times New Roman"/>
          <w:b/>
          <w:bCs/>
        </w:rPr>
      </w:r>
    </w:p>
    <w:p>
      <w:pPr>
        <w:pStyle w:val="Normal"/>
        <w:bidi w:val="0"/>
        <w:spacing w:lineRule="auto" w:line="240" w:before="0" w:after="0"/>
        <w:ind w:left="0" w:right="0" w:hanging="0"/>
        <w:contextualSpacing/>
        <w:jc w:val="both"/>
        <w:rPr>
          <w:rFonts w:ascii="Times New Roman" w:hAnsi="Times New Roman" w:eastAsia="Arial Unicode MS" w:cs="Times New Roman"/>
          <w:b w:val="false"/>
          <w:b w:val="false"/>
          <w:bCs w:val="false"/>
          <w:color w:val="000000"/>
          <w:sz w:val="28"/>
          <w:szCs w:val="28"/>
          <w:lang w:val="ru-RU" w:eastAsia="ru-RU" w:bidi="ru-RU"/>
        </w:rPr>
      </w:pPr>
      <w:r>
        <w:rPr>
          <w:rFonts w:eastAsia="Arial Unicode MS" w:cs="Times New Roman"/>
          <w:b w:val="false"/>
          <w:bCs w:val="false"/>
          <w:color w:val="000000"/>
          <w:sz w:val="28"/>
          <w:szCs w:val="28"/>
          <w:lang w:val="ru-RU" w:eastAsia="ru-RU" w:bidi="ru-RU"/>
        </w:rPr>
      </w:r>
    </w:p>
    <w:p>
      <w:pPr>
        <w:pStyle w:val="Normal"/>
        <w:bidi w:val="0"/>
        <w:spacing w:lineRule="auto" w:line="240" w:before="0" w:after="0"/>
        <w:ind w:left="0" w:right="0" w:hanging="0"/>
        <w:contextualSpacing/>
        <w:jc w:val="both"/>
        <w:rPr>
          <w:rFonts w:eastAsia="Arial Unicode MS"/>
          <w:sz w:val="28"/>
          <w:lang w:val="ru-RU" w:eastAsia="ru-RU" w:bidi="ru-RU"/>
        </w:rPr>
      </w:pPr>
      <w:r>
        <w:rPr>
          <w:rFonts w:eastAsia="Arial Unicode MS"/>
          <w:sz w:val="28"/>
          <w:lang w:val="ru-RU" w:eastAsia="ru-RU" w:bidi="ru-RU"/>
        </w:rPr>
      </w:r>
    </w:p>
    <w:p>
      <w:pPr>
        <w:pStyle w:val="Normal"/>
        <w:bidi w:val="0"/>
        <w:spacing w:lineRule="auto" w:line="240" w:before="0" w:after="0"/>
        <w:ind w:left="0" w:right="0" w:hanging="0"/>
        <w:contextualSpacing/>
        <w:jc w:val="both"/>
        <w:rPr/>
      </w:pPr>
      <w:r>
        <w:rPr/>
      </w:r>
    </w:p>
    <w:sectPr>
      <w:type w:val="nextPage"/>
      <w:pgSz w:w="11906" w:h="16838"/>
      <w:pgMar w:left="1701" w:right="850"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inos">
    <w:charset w:val="01"/>
    <w:family w:val="roman"/>
    <w:pitch w:val="variable"/>
  </w:font>
  <w:font w:name="Liberation Sans">
    <w:altName w:val="Arial"/>
    <w:charset w:val="01"/>
    <w:family w:val="roman"/>
    <w:pitch w:val="variable"/>
  </w:font>
  <w:font w:name="Calibri">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8"/>
        <w:szCs w:val="28"/>
        <w:rFonts w:ascii="Tinos" w:hAnsi="Tinos" w:cs="Times New Roman"/>
      </w:rPr>
    </w:lvl>
    <w:lvl w:ilvl="1">
      <w:start w:val="1"/>
      <w:numFmt w:val="lowerLetter"/>
      <w:lvlText w:val="%2."/>
      <w:lvlJc w:val="left"/>
      <w:pPr>
        <w:ind w:left="1440" w:hanging="360"/>
      </w:pPr>
      <w:rPr>
        <w:szCs w:val="28"/>
        <w:rFonts w:cs="Times New Roman"/>
      </w:rPr>
    </w:lvl>
    <w:lvl w:ilvl="2">
      <w:start w:val="1"/>
      <w:numFmt w:val="lowerRoman"/>
      <w:lvlText w:val="%3."/>
      <w:lvlJc w:val="right"/>
      <w:pPr>
        <w:ind w:left="2160" w:hanging="180"/>
      </w:pPr>
      <w:rPr>
        <w:szCs w:val="28"/>
        <w:rFonts w:cs="Times New Roman"/>
      </w:rPr>
    </w:lvl>
    <w:lvl w:ilvl="3">
      <w:start w:val="1"/>
      <w:numFmt w:val="decimal"/>
      <w:lvlText w:val="%4."/>
      <w:lvlJc w:val="left"/>
      <w:pPr>
        <w:ind w:left="2880" w:hanging="360"/>
      </w:pPr>
      <w:rPr>
        <w:szCs w:val="28"/>
        <w:rFonts w:cs="Times New Roman"/>
      </w:rPr>
    </w:lvl>
    <w:lvl w:ilvl="4">
      <w:start w:val="1"/>
      <w:numFmt w:val="lowerLetter"/>
      <w:lvlText w:val="%5."/>
      <w:lvlJc w:val="left"/>
      <w:pPr>
        <w:ind w:left="3600" w:hanging="360"/>
      </w:pPr>
      <w:rPr>
        <w:szCs w:val="28"/>
        <w:rFonts w:cs="Times New Roman"/>
      </w:rPr>
    </w:lvl>
    <w:lvl w:ilvl="5">
      <w:start w:val="1"/>
      <w:numFmt w:val="lowerRoman"/>
      <w:lvlText w:val="%6."/>
      <w:lvlJc w:val="right"/>
      <w:pPr>
        <w:ind w:left="4320" w:hanging="180"/>
      </w:pPr>
      <w:rPr>
        <w:szCs w:val="28"/>
        <w:rFonts w:cs="Times New Roman"/>
      </w:rPr>
    </w:lvl>
    <w:lvl w:ilvl="6">
      <w:start w:val="1"/>
      <w:numFmt w:val="decimal"/>
      <w:lvlText w:val="%7."/>
      <w:lvlJc w:val="left"/>
      <w:pPr>
        <w:ind w:left="5040" w:hanging="360"/>
      </w:pPr>
      <w:rPr>
        <w:szCs w:val="28"/>
        <w:rFonts w:cs="Times New Roman"/>
      </w:rPr>
    </w:lvl>
    <w:lvl w:ilvl="7">
      <w:start w:val="1"/>
      <w:numFmt w:val="lowerLetter"/>
      <w:lvlText w:val="%8."/>
      <w:lvlJc w:val="left"/>
      <w:pPr>
        <w:ind w:left="5760" w:hanging="360"/>
      </w:pPr>
      <w:rPr>
        <w:szCs w:val="28"/>
        <w:rFonts w:cs="Times New Roman"/>
      </w:rPr>
    </w:lvl>
    <w:lvl w:ilvl="8">
      <w:start w:val="1"/>
      <w:numFmt w:val="lowerRoman"/>
      <w:lvlText w:val="%9."/>
      <w:lvlJc w:val="right"/>
      <w:pPr>
        <w:ind w:left="6480" w:hanging="180"/>
      </w:pPr>
      <w:rPr>
        <w:szCs w:val="28"/>
        <w:rFonts w:cs="Times New Roman"/>
      </w:rPr>
    </w:lvl>
  </w:abstractNum>
  <w:abstractNum w:abstractNumId="2">
    <w:lvl w:ilvl="0">
      <w:start w:val="1"/>
      <w:numFmt w:val="decimal"/>
      <w:lvlText w:val="%1."/>
      <w:lvlJc w:val="left"/>
      <w:pPr>
        <w:ind w:left="2844" w:hanging="360"/>
      </w:pPr>
      <w:rPr>
        <w:sz w:val="28"/>
        <w:szCs w:val="28"/>
        <w:rFonts w:cs="Times New Roman"/>
        <w:lang w:val="ru-RU"/>
      </w:rPr>
    </w:lvl>
    <w:lvl w:ilvl="1">
      <w:start w:val="1"/>
      <w:numFmt w:val="decimal"/>
      <w:lvlText w:val="%1.%2."/>
      <w:lvlJc w:val="left"/>
      <w:pPr>
        <w:ind w:left="3204" w:hanging="360"/>
      </w:pPr>
      <w:rPr>
        <w:b w:val="false"/>
      </w:rPr>
    </w:lvl>
    <w:lvl w:ilvl="2">
      <w:start w:val="1"/>
      <w:numFmt w:val="decimal"/>
      <w:lvlText w:val="%1.%2.%3."/>
      <w:lvlJc w:val="left"/>
      <w:pPr>
        <w:ind w:left="3924" w:hanging="720"/>
      </w:pPr>
    </w:lvl>
    <w:lvl w:ilvl="3">
      <w:start w:val="1"/>
      <w:numFmt w:val="decimal"/>
      <w:lvlText w:val="%1.%2.%3.%4."/>
      <w:lvlJc w:val="left"/>
      <w:pPr>
        <w:ind w:left="4284" w:hanging="720"/>
      </w:pPr>
    </w:lvl>
    <w:lvl w:ilvl="4">
      <w:start w:val="1"/>
      <w:numFmt w:val="decimal"/>
      <w:lvlText w:val="%1.%2.%3.%4.%5."/>
      <w:lvlJc w:val="left"/>
      <w:pPr>
        <w:ind w:left="5004" w:hanging="1080"/>
      </w:pPr>
    </w:lvl>
    <w:lvl w:ilvl="5">
      <w:start w:val="1"/>
      <w:numFmt w:val="decimal"/>
      <w:lvlText w:val="%1.%2.%3.%4.%5.%6."/>
      <w:lvlJc w:val="left"/>
      <w:pPr>
        <w:ind w:left="5364" w:hanging="1080"/>
      </w:pPr>
    </w:lvl>
    <w:lvl w:ilvl="6">
      <w:start w:val="1"/>
      <w:numFmt w:val="decimal"/>
      <w:lvlText w:val="%1.%2.%3.%4.%5.%6.%7."/>
      <w:lvlJc w:val="left"/>
      <w:pPr>
        <w:ind w:left="6084" w:hanging="1440"/>
      </w:pPr>
    </w:lvl>
    <w:lvl w:ilvl="7">
      <w:start w:val="1"/>
      <w:numFmt w:val="decimal"/>
      <w:lvlText w:val="%1.%2.%3.%4.%5.%6.%7.%8."/>
      <w:lvlJc w:val="left"/>
      <w:pPr>
        <w:ind w:left="6444" w:hanging="1440"/>
      </w:pPr>
    </w:lvl>
    <w:lvl w:ilvl="8">
      <w:start w:val="1"/>
      <w:numFmt w:val="decimal"/>
      <w:lvlText w:val="%1.%2.%3.%4.%5.%6.%7.%8.%9."/>
      <w:lvlJc w:val="left"/>
      <w:pPr>
        <w:ind w:left="7164" w:hanging="180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Lucida Sans"/>
        <w:sz w:val="20"/>
        <w:szCs w:val="22"/>
        <w:lang w:val="ru-RU" w:eastAsia="en-US" w:bidi="ar-SA"/>
      </w:rPr>
    </w:rPrDefault>
    <w:pPrDefault>
      <w:pPr/>
    </w:pPrDefault>
  </w:docDefaults>
  <w:style w:type="paragraph" w:styleId="Normal">
    <w:name w:val="Normal"/>
    <w:qFormat/>
    <w:pPr>
      <w:widowControl/>
      <w:overflowPunct w:val="true"/>
      <w:bidi w:val="0"/>
      <w:spacing w:lineRule="auto" w:line="276" w:before="0" w:after="200"/>
      <w:jc w:val="left"/>
    </w:pPr>
    <w:rPr>
      <w:rFonts w:ascii="Times New Roman" w:hAnsi="Times New Roman" w:eastAsia="Calibri" w:cs="Lucida Sans"/>
      <w:color w:val="00000A"/>
      <w:sz w:val="24"/>
      <w:szCs w:val="22"/>
      <w:lang w:val="ru-RU" w:eastAsia="en-US" w:bidi="ar-SA"/>
    </w:rPr>
  </w:style>
  <w:style w:type="paragraph" w:styleId="1">
    <w:name w:val="Heading 1"/>
    <w:basedOn w:val="Normal"/>
    <w:qFormat/>
    <w:pPr>
      <w:spacing w:lineRule="auto" w:line="240" w:before="280" w:after="280"/>
      <w:outlineLvl w:val="0"/>
    </w:pPr>
    <w:rPr>
      <w:rFonts w:eastAsia="Times New Roman" w:cs="Times New Roman"/>
      <w:b/>
      <w:bCs/>
      <w:sz w:val="48"/>
      <w:szCs w:val="48"/>
      <w:lang w:eastAsia="ru-RU"/>
    </w:rPr>
  </w:style>
  <w:style w:type="character" w:styleId="DefaultParagraphFont">
    <w:name w:val="Default Paragraph Font"/>
    <w:qFormat/>
    <w:rPr/>
  </w:style>
  <w:style w:type="character" w:styleId="11">
    <w:name w:val="Заголовок 1 Знак"/>
    <w:basedOn w:val="DefaultParagraphFont"/>
    <w:qFormat/>
    <w:rPr>
      <w:rFonts w:eastAsia="Times New Roman" w:cs="Times New Roman"/>
      <w:b/>
      <w:bCs/>
      <w:sz w:val="48"/>
      <w:szCs w:val="48"/>
      <w:lang w:eastAsia="ru-RU"/>
    </w:rPr>
  </w:style>
  <w:style w:type="character" w:styleId="Strong">
    <w:name w:val="Strong"/>
    <w:basedOn w:val="DefaultParagraphFont"/>
    <w:qFormat/>
    <w:rPr>
      <w:b/>
      <w:bCs/>
    </w:rPr>
  </w:style>
  <w:style w:type="character" w:styleId="Style13">
    <w:name w:val="Выделение"/>
    <w:basedOn w:val="DefaultParagraphFont"/>
    <w:qFormat/>
    <w:rPr>
      <w:i/>
      <w:iCs/>
    </w:rPr>
  </w:style>
  <w:style w:type="character" w:styleId="Appleconvertedspace">
    <w:name w:val="apple-converted-space"/>
    <w:basedOn w:val="DefaultParagraphFont"/>
    <w:qFormat/>
    <w:rPr/>
  </w:style>
  <w:style w:type="character" w:styleId="FontStyle24">
    <w:name w:val="Font Style24"/>
    <w:basedOn w:val="DefaultParagraphFont"/>
    <w:qFormat/>
    <w:rPr>
      <w:rFonts w:ascii="Times New Roman" w:hAnsi="Times New Roman" w:cs="Times New Roman"/>
      <w:sz w:val="26"/>
      <w:szCs w:val="2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211pt">
    <w:name w:val="Основной текст (2) + 11 pt;Не полужирный"/>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2"/>
      <w:sz w:val="22"/>
      <w:szCs w:val="22"/>
      <w:u w:val="none"/>
      <w:vertAlign w:val="baseline"/>
      <w:lang w:val="ru-RU" w:bidi="ru-RU"/>
    </w:rPr>
  </w:style>
  <w:style w:type="character" w:styleId="211pt1">
    <w:name w:val="Основной текст (2) + 11 pt"/>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2"/>
      <w:sz w:val="22"/>
      <w:szCs w:val="22"/>
      <w:u w:val="none"/>
      <w:vertAlign w:val="baseline"/>
      <w:lang w:val="ru-RU" w:bidi="ru-RU"/>
    </w:rPr>
  </w:style>
  <w:style w:type="character" w:styleId="WW8Num2z0">
    <w:name w:val="WW8Num2z0"/>
    <w:qFormat/>
    <w:rPr>
      <w:rFonts w:cs="Times New Roman"/>
      <w:szCs w:val="28"/>
    </w:rPr>
  </w:style>
  <w:style w:type="character" w:styleId="WW8Num1z0">
    <w:name w:val="WW8Num1z0"/>
    <w:qFormat/>
    <w:rPr>
      <w:rFonts w:ascii="Times New Roman" w:hAnsi="Times New Roman" w:cs="Times New Roman"/>
      <w:sz w:val="28"/>
      <w:szCs w:val="28"/>
      <w:lang w:val="ru-RU"/>
    </w:rPr>
  </w:style>
  <w:style w:type="character" w:styleId="WW8Num1z1">
    <w:name w:val="WW8Num1z1"/>
    <w:qFormat/>
    <w:rPr>
      <w:b w:val="false"/>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4">
    <w:name w:val="Интернет-ссылка"/>
    <w:rPr>
      <w:color w:val="0000FF"/>
      <w:u w:val="single"/>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ascii="Tinos" w:hAnsi="Tinos" w:cs="Times New Roman"/>
      <w:sz w:val="28"/>
      <w:szCs w:val="28"/>
    </w:rPr>
  </w:style>
  <w:style w:type="character" w:styleId="ListLabel14">
    <w:name w:val="ListLabel 14"/>
    <w:qFormat/>
    <w:rPr>
      <w:rFonts w:cs="Times New Roman"/>
      <w:szCs w:val="28"/>
    </w:rPr>
  </w:style>
  <w:style w:type="character" w:styleId="ListLabel15">
    <w:name w:val="ListLabel 15"/>
    <w:qFormat/>
    <w:rPr>
      <w:rFonts w:cs="Times New Roman"/>
      <w:szCs w:val="28"/>
    </w:rPr>
  </w:style>
  <w:style w:type="character" w:styleId="ListLabel16">
    <w:name w:val="ListLabel 16"/>
    <w:qFormat/>
    <w:rPr>
      <w:rFonts w:cs="Times New Roman"/>
      <w:szCs w:val="28"/>
    </w:rPr>
  </w:style>
  <w:style w:type="character" w:styleId="ListLabel17">
    <w:name w:val="ListLabel 17"/>
    <w:qFormat/>
    <w:rPr>
      <w:rFonts w:cs="Times New Roman"/>
      <w:szCs w:val="28"/>
    </w:rPr>
  </w:style>
  <w:style w:type="character" w:styleId="ListLabel18">
    <w:name w:val="ListLabel 18"/>
    <w:qFormat/>
    <w:rPr>
      <w:rFonts w:cs="Times New Roman"/>
      <w:szCs w:val="28"/>
    </w:rPr>
  </w:style>
  <w:style w:type="character" w:styleId="ListLabel19">
    <w:name w:val="ListLabel 19"/>
    <w:qFormat/>
    <w:rPr>
      <w:rFonts w:cs="Times New Roman"/>
      <w:szCs w:val="28"/>
    </w:rPr>
  </w:style>
  <w:style w:type="character" w:styleId="ListLabel20">
    <w:name w:val="ListLabel 20"/>
    <w:qFormat/>
    <w:rPr>
      <w:rFonts w:cs="Times New Roman"/>
      <w:szCs w:val="28"/>
    </w:rPr>
  </w:style>
  <w:style w:type="character" w:styleId="ListLabel21">
    <w:name w:val="ListLabel 21"/>
    <w:qFormat/>
    <w:rPr>
      <w:rFonts w:cs="Times New Roman"/>
      <w:szCs w:val="28"/>
    </w:rPr>
  </w:style>
  <w:style w:type="character" w:styleId="ListLabel22">
    <w:name w:val="ListLabel 22"/>
    <w:qFormat/>
    <w:rPr>
      <w:rFonts w:ascii="Times New Roman" w:hAnsi="Times New Roman" w:cs="Times New Roman"/>
      <w:sz w:val="28"/>
      <w:szCs w:val="28"/>
      <w:lang w:val="ru-RU"/>
    </w:rPr>
  </w:style>
  <w:style w:type="character" w:styleId="ListLabel23">
    <w:name w:val="ListLabel 23"/>
    <w:qFormat/>
    <w:rPr>
      <w:b w:val="false"/>
    </w:rPr>
  </w:style>
  <w:style w:type="character" w:styleId="ListLabel24">
    <w:name w:val="ListLabel 24"/>
    <w:qFormat/>
    <w:rPr>
      <w:rFonts w:ascii="Tinos" w:hAnsi="Tinos" w:cs="Times New Roman"/>
      <w:sz w:val="28"/>
      <w:szCs w:val="28"/>
    </w:rPr>
  </w:style>
  <w:style w:type="character" w:styleId="ListLabel25">
    <w:name w:val="ListLabel 25"/>
    <w:qFormat/>
    <w:rPr>
      <w:rFonts w:cs="Times New Roman"/>
      <w:szCs w:val="28"/>
    </w:rPr>
  </w:style>
  <w:style w:type="character" w:styleId="ListLabel26">
    <w:name w:val="ListLabel 26"/>
    <w:qFormat/>
    <w:rPr>
      <w:rFonts w:cs="Times New Roman"/>
      <w:szCs w:val="28"/>
    </w:rPr>
  </w:style>
  <w:style w:type="character" w:styleId="ListLabel27">
    <w:name w:val="ListLabel 27"/>
    <w:qFormat/>
    <w:rPr>
      <w:rFonts w:cs="Times New Roman"/>
      <w:szCs w:val="28"/>
    </w:rPr>
  </w:style>
  <w:style w:type="character" w:styleId="ListLabel28">
    <w:name w:val="ListLabel 28"/>
    <w:qFormat/>
    <w:rPr>
      <w:rFonts w:cs="Times New Roman"/>
      <w:szCs w:val="28"/>
    </w:rPr>
  </w:style>
  <w:style w:type="character" w:styleId="ListLabel29">
    <w:name w:val="ListLabel 29"/>
    <w:qFormat/>
    <w:rPr>
      <w:rFonts w:cs="Times New Roman"/>
      <w:szCs w:val="28"/>
    </w:rPr>
  </w:style>
  <w:style w:type="character" w:styleId="ListLabel30">
    <w:name w:val="ListLabel 30"/>
    <w:qFormat/>
    <w:rPr>
      <w:rFonts w:cs="Times New Roman"/>
      <w:szCs w:val="28"/>
    </w:rPr>
  </w:style>
  <w:style w:type="character" w:styleId="ListLabel31">
    <w:name w:val="ListLabel 31"/>
    <w:qFormat/>
    <w:rPr>
      <w:rFonts w:cs="Times New Roman"/>
      <w:szCs w:val="28"/>
    </w:rPr>
  </w:style>
  <w:style w:type="character" w:styleId="ListLabel32">
    <w:name w:val="ListLabel 32"/>
    <w:qFormat/>
    <w:rPr>
      <w:rFonts w:cs="Times New Roman"/>
      <w:szCs w:val="28"/>
    </w:rPr>
  </w:style>
  <w:style w:type="character" w:styleId="ListLabel33">
    <w:name w:val="ListLabel 33"/>
    <w:qFormat/>
    <w:rPr>
      <w:rFonts w:ascii="Times New Roman" w:hAnsi="Times New Roman" w:cs="Times New Roman"/>
      <w:sz w:val="28"/>
      <w:szCs w:val="28"/>
      <w:lang w:val="ru-RU"/>
    </w:rPr>
  </w:style>
  <w:style w:type="character" w:styleId="ListLabel34">
    <w:name w:val="ListLabel 34"/>
    <w:qFormat/>
    <w:rPr>
      <w:b w:val="false"/>
    </w:rPr>
  </w:style>
  <w:style w:type="character" w:styleId="ListLabel35">
    <w:name w:val="ListLabel 35"/>
    <w:qFormat/>
    <w:rPr>
      <w:rFonts w:ascii="Tinos" w:hAnsi="Tinos" w:cs="Times New Roman"/>
      <w:sz w:val="28"/>
      <w:szCs w:val="28"/>
    </w:rPr>
  </w:style>
  <w:style w:type="character" w:styleId="ListLabel36">
    <w:name w:val="ListLabel 36"/>
    <w:qFormat/>
    <w:rPr>
      <w:rFonts w:cs="Times New Roman"/>
      <w:szCs w:val="28"/>
    </w:rPr>
  </w:style>
  <w:style w:type="character" w:styleId="ListLabel37">
    <w:name w:val="ListLabel 37"/>
    <w:qFormat/>
    <w:rPr>
      <w:rFonts w:cs="Times New Roman"/>
      <w:szCs w:val="28"/>
    </w:rPr>
  </w:style>
  <w:style w:type="character" w:styleId="ListLabel38">
    <w:name w:val="ListLabel 38"/>
    <w:qFormat/>
    <w:rPr>
      <w:rFonts w:cs="Times New Roman"/>
      <w:szCs w:val="28"/>
    </w:rPr>
  </w:style>
  <w:style w:type="character" w:styleId="ListLabel39">
    <w:name w:val="ListLabel 39"/>
    <w:qFormat/>
    <w:rPr>
      <w:rFonts w:cs="Times New Roman"/>
      <w:szCs w:val="28"/>
    </w:rPr>
  </w:style>
  <w:style w:type="character" w:styleId="ListLabel40">
    <w:name w:val="ListLabel 40"/>
    <w:qFormat/>
    <w:rPr>
      <w:rFonts w:cs="Times New Roman"/>
      <w:szCs w:val="28"/>
    </w:rPr>
  </w:style>
  <w:style w:type="character" w:styleId="ListLabel41">
    <w:name w:val="ListLabel 41"/>
    <w:qFormat/>
    <w:rPr>
      <w:rFonts w:cs="Times New Roman"/>
      <w:szCs w:val="28"/>
    </w:rPr>
  </w:style>
  <w:style w:type="character" w:styleId="ListLabel42">
    <w:name w:val="ListLabel 42"/>
    <w:qFormat/>
    <w:rPr>
      <w:rFonts w:cs="Times New Roman"/>
      <w:szCs w:val="28"/>
    </w:rPr>
  </w:style>
  <w:style w:type="character" w:styleId="ListLabel43">
    <w:name w:val="ListLabel 43"/>
    <w:qFormat/>
    <w:rPr>
      <w:rFonts w:cs="Times New Roman"/>
      <w:szCs w:val="28"/>
    </w:rPr>
  </w:style>
  <w:style w:type="character" w:styleId="ListLabel44">
    <w:name w:val="ListLabel 44"/>
    <w:qFormat/>
    <w:rPr>
      <w:rFonts w:ascii="Times New Roman" w:hAnsi="Times New Roman" w:cs="Times New Roman"/>
      <w:sz w:val="28"/>
      <w:szCs w:val="28"/>
      <w:lang w:val="ru-RU"/>
    </w:rPr>
  </w:style>
  <w:style w:type="character" w:styleId="ListLabel45">
    <w:name w:val="ListLabel 45"/>
    <w:qFormat/>
    <w:rPr>
      <w:b w:val="false"/>
    </w:rPr>
  </w:style>
  <w:style w:type="character" w:styleId="ListLabel46">
    <w:name w:val="ListLabel 46"/>
    <w:qFormat/>
    <w:rPr>
      <w:rFonts w:ascii="Tinos" w:hAnsi="Tinos" w:cs="Times New Roman"/>
      <w:sz w:val="28"/>
      <w:szCs w:val="28"/>
    </w:rPr>
  </w:style>
  <w:style w:type="character" w:styleId="ListLabel47">
    <w:name w:val="ListLabel 47"/>
    <w:qFormat/>
    <w:rPr>
      <w:rFonts w:cs="Times New Roman"/>
      <w:szCs w:val="28"/>
    </w:rPr>
  </w:style>
  <w:style w:type="character" w:styleId="ListLabel48">
    <w:name w:val="ListLabel 48"/>
    <w:qFormat/>
    <w:rPr>
      <w:rFonts w:cs="Times New Roman"/>
      <w:szCs w:val="28"/>
    </w:rPr>
  </w:style>
  <w:style w:type="character" w:styleId="ListLabel49">
    <w:name w:val="ListLabel 49"/>
    <w:qFormat/>
    <w:rPr>
      <w:rFonts w:cs="Times New Roman"/>
      <w:szCs w:val="28"/>
    </w:rPr>
  </w:style>
  <w:style w:type="character" w:styleId="ListLabel50">
    <w:name w:val="ListLabel 50"/>
    <w:qFormat/>
    <w:rPr>
      <w:rFonts w:cs="Times New Roman"/>
      <w:szCs w:val="28"/>
    </w:rPr>
  </w:style>
  <w:style w:type="character" w:styleId="ListLabel51">
    <w:name w:val="ListLabel 51"/>
    <w:qFormat/>
    <w:rPr>
      <w:rFonts w:cs="Times New Roman"/>
      <w:szCs w:val="28"/>
    </w:rPr>
  </w:style>
  <w:style w:type="character" w:styleId="ListLabel52">
    <w:name w:val="ListLabel 52"/>
    <w:qFormat/>
    <w:rPr>
      <w:rFonts w:cs="Times New Roman"/>
      <w:szCs w:val="28"/>
    </w:rPr>
  </w:style>
  <w:style w:type="character" w:styleId="ListLabel53">
    <w:name w:val="ListLabel 53"/>
    <w:qFormat/>
    <w:rPr>
      <w:rFonts w:cs="Times New Roman"/>
      <w:szCs w:val="28"/>
    </w:rPr>
  </w:style>
  <w:style w:type="character" w:styleId="ListLabel54">
    <w:name w:val="ListLabel 54"/>
    <w:qFormat/>
    <w:rPr>
      <w:rFonts w:cs="Times New Roman"/>
      <w:szCs w:val="28"/>
    </w:rPr>
  </w:style>
  <w:style w:type="character" w:styleId="ListLabel55">
    <w:name w:val="ListLabel 55"/>
    <w:qFormat/>
    <w:rPr>
      <w:rFonts w:ascii="Times New Roman" w:hAnsi="Times New Roman" w:cs="Times New Roman"/>
      <w:sz w:val="28"/>
      <w:szCs w:val="28"/>
      <w:lang w:val="ru-RU"/>
    </w:rPr>
  </w:style>
  <w:style w:type="character" w:styleId="ListLabel56">
    <w:name w:val="ListLabel 56"/>
    <w:qFormat/>
    <w:rPr>
      <w:b w:val="false"/>
    </w:rPr>
  </w:style>
  <w:style w:type="character" w:styleId="ListLabel57">
    <w:name w:val="ListLabel 57"/>
    <w:qFormat/>
    <w:rPr>
      <w:rFonts w:ascii="Tinos" w:hAnsi="Tinos" w:cs="Times New Roman"/>
      <w:sz w:val="28"/>
      <w:szCs w:val="28"/>
    </w:rPr>
  </w:style>
  <w:style w:type="character" w:styleId="ListLabel58">
    <w:name w:val="ListLabel 58"/>
    <w:qFormat/>
    <w:rPr>
      <w:rFonts w:cs="Times New Roman"/>
      <w:szCs w:val="28"/>
    </w:rPr>
  </w:style>
  <w:style w:type="character" w:styleId="ListLabel59">
    <w:name w:val="ListLabel 59"/>
    <w:qFormat/>
    <w:rPr>
      <w:rFonts w:cs="Times New Roman"/>
      <w:szCs w:val="28"/>
    </w:rPr>
  </w:style>
  <w:style w:type="character" w:styleId="ListLabel60">
    <w:name w:val="ListLabel 60"/>
    <w:qFormat/>
    <w:rPr>
      <w:rFonts w:cs="Times New Roman"/>
      <w:szCs w:val="28"/>
    </w:rPr>
  </w:style>
  <w:style w:type="character" w:styleId="ListLabel61">
    <w:name w:val="ListLabel 61"/>
    <w:qFormat/>
    <w:rPr>
      <w:rFonts w:cs="Times New Roman"/>
      <w:szCs w:val="28"/>
    </w:rPr>
  </w:style>
  <w:style w:type="character" w:styleId="ListLabel62">
    <w:name w:val="ListLabel 62"/>
    <w:qFormat/>
    <w:rPr>
      <w:rFonts w:cs="Times New Roman"/>
      <w:szCs w:val="28"/>
    </w:rPr>
  </w:style>
  <w:style w:type="character" w:styleId="ListLabel63">
    <w:name w:val="ListLabel 63"/>
    <w:qFormat/>
    <w:rPr>
      <w:rFonts w:cs="Times New Roman"/>
      <w:szCs w:val="28"/>
    </w:rPr>
  </w:style>
  <w:style w:type="character" w:styleId="ListLabel64">
    <w:name w:val="ListLabel 64"/>
    <w:qFormat/>
    <w:rPr>
      <w:rFonts w:cs="Times New Roman"/>
      <w:szCs w:val="28"/>
    </w:rPr>
  </w:style>
  <w:style w:type="character" w:styleId="ListLabel65">
    <w:name w:val="ListLabel 65"/>
    <w:qFormat/>
    <w:rPr>
      <w:rFonts w:cs="Times New Roman"/>
      <w:szCs w:val="28"/>
    </w:rPr>
  </w:style>
  <w:style w:type="character" w:styleId="ListLabel66">
    <w:name w:val="ListLabel 66"/>
    <w:qFormat/>
    <w:rPr>
      <w:rFonts w:cs="Times New Roman"/>
      <w:sz w:val="28"/>
      <w:szCs w:val="28"/>
      <w:lang w:val="ru-RU"/>
    </w:rPr>
  </w:style>
  <w:style w:type="character" w:styleId="ListLabel67">
    <w:name w:val="ListLabel 67"/>
    <w:qFormat/>
    <w:rPr>
      <w:b w:val="false"/>
    </w:rPr>
  </w:style>
  <w:style w:type="character" w:styleId="Style15">
    <w:name w:val="Основной шрифт абзаца"/>
    <w:qFormat/>
    <w:rPr/>
  </w:style>
  <w:style w:type="character" w:styleId="ListLabel68">
    <w:name w:val="ListLabel 68"/>
    <w:qFormat/>
    <w:rPr>
      <w:rFonts w:ascii="Tinos" w:hAnsi="Tinos" w:cs="Times New Roman"/>
      <w:sz w:val="28"/>
      <w:szCs w:val="28"/>
    </w:rPr>
  </w:style>
  <w:style w:type="character" w:styleId="ListLabel69">
    <w:name w:val="ListLabel 69"/>
    <w:qFormat/>
    <w:rPr>
      <w:rFonts w:cs="Times New Roman"/>
      <w:szCs w:val="28"/>
    </w:rPr>
  </w:style>
  <w:style w:type="character" w:styleId="ListLabel70">
    <w:name w:val="ListLabel 70"/>
    <w:qFormat/>
    <w:rPr>
      <w:rFonts w:cs="Times New Roman"/>
      <w:szCs w:val="28"/>
    </w:rPr>
  </w:style>
  <w:style w:type="character" w:styleId="ListLabel71">
    <w:name w:val="ListLabel 71"/>
    <w:qFormat/>
    <w:rPr>
      <w:rFonts w:cs="Times New Roman"/>
      <w:szCs w:val="28"/>
    </w:rPr>
  </w:style>
  <w:style w:type="character" w:styleId="ListLabel72">
    <w:name w:val="ListLabel 72"/>
    <w:qFormat/>
    <w:rPr>
      <w:rFonts w:cs="Times New Roman"/>
      <w:szCs w:val="28"/>
    </w:rPr>
  </w:style>
  <w:style w:type="character" w:styleId="ListLabel73">
    <w:name w:val="ListLabel 73"/>
    <w:qFormat/>
    <w:rPr>
      <w:rFonts w:cs="Times New Roman"/>
      <w:szCs w:val="28"/>
    </w:rPr>
  </w:style>
  <w:style w:type="character" w:styleId="ListLabel74">
    <w:name w:val="ListLabel 74"/>
    <w:qFormat/>
    <w:rPr>
      <w:rFonts w:cs="Times New Roman"/>
      <w:szCs w:val="28"/>
    </w:rPr>
  </w:style>
  <w:style w:type="character" w:styleId="ListLabel75">
    <w:name w:val="ListLabel 75"/>
    <w:qFormat/>
    <w:rPr>
      <w:rFonts w:cs="Times New Roman"/>
      <w:szCs w:val="28"/>
    </w:rPr>
  </w:style>
  <w:style w:type="character" w:styleId="ListLabel76">
    <w:name w:val="ListLabel 76"/>
    <w:qFormat/>
    <w:rPr>
      <w:rFonts w:cs="Times New Roman"/>
      <w:szCs w:val="28"/>
    </w:rPr>
  </w:style>
  <w:style w:type="character" w:styleId="ListLabel77">
    <w:name w:val="ListLabel 77"/>
    <w:qFormat/>
    <w:rPr>
      <w:rFonts w:cs="Times New Roman"/>
      <w:sz w:val="28"/>
      <w:szCs w:val="28"/>
      <w:lang w:val="ru-RU"/>
    </w:rPr>
  </w:style>
  <w:style w:type="character" w:styleId="ListLabel78">
    <w:name w:val="ListLabel 78"/>
    <w:qFormat/>
    <w:rPr>
      <w:b w:val="false"/>
    </w:rPr>
  </w:style>
  <w:style w:type="paragraph" w:styleId="Style16">
    <w:name w:val="Заголовок"/>
    <w:basedOn w:val="Normal"/>
    <w:next w:val="Style17"/>
    <w:qFormat/>
    <w:pPr>
      <w:keepNext/>
      <w:spacing w:before="240" w:after="120"/>
    </w:pPr>
    <w:rPr>
      <w:rFonts w:ascii="Liberation Sans" w:hAnsi="Liberation Sans" w:eastAsia="Droid Sans Fallback" w:cs="Lucida 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NormalWeb">
    <w:name w:val="Normal (Web)"/>
    <w:basedOn w:val="Normal"/>
    <w:qFormat/>
    <w:pPr>
      <w:spacing w:lineRule="auto" w:line="240" w:before="280" w:after="280"/>
    </w:pPr>
    <w:rPr>
      <w:rFonts w:eastAsia="Times New Roman" w:cs="Times New Roman"/>
      <w:szCs w:val="24"/>
      <w:lang w:eastAsia="ru-RU"/>
    </w:rPr>
  </w:style>
  <w:style w:type="paragraph" w:styleId="ListParagraph">
    <w:name w:val="List Paragraph"/>
    <w:basedOn w:val="Normal"/>
    <w:qFormat/>
    <w:pPr>
      <w:spacing w:before="0" w:after="200"/>
      <w:ind w:left="720" w:right="0" w:hanging="0"/>
      <w:contextualSpacing/>
    </w:pPr>
    <w:rPr/>
  </w:style>
  <w:style w:type="paragraph" w:styleId="ConsPlusCell">
    <w:name w:val="ConsPlusCell"/>
    <w:qFormat/>
    <w:pPr>
      <w:widowControl w:val="false"/>
      <w:overflowPunct w:val="true"/>
      <w:bidi w:val="0"/>
      <w:spacing w:lineRule="auto" w:line="240" w:before="0" w:after="0"/>
      <w:jc w:val="left"/>
    </w:pPr>
    <w:rPr>
      <w:rFonts w:ascii="Calibri" w:hAnsi="Calibri" w:eastAsia="Times New Roman" w:cs="Calibri"/>
      <w:color w:val="00000A"/>
      <w:sz w:val="22"/>
      <w:szCs w:val="22"/>
      <w:lang w:val="ru-RU" w:eastAsia="ru-RU" w:bidi="ar-SA"/>
    </w:rPr>
  </w:style>
  <w:style w:type="paragraph" w:styleId="Style21">
    <w:name w:val="Содержимое таблицы"/>
    <w:basedOn w:val="Normal"/>
    <w:qFormat/>
    <w:pPr>
      <w:widowControl w:val="false"/>
      <w:suppressLineNumbers/>
      <w:suppressAutoHyphens w:val="true"/>
      <w:spacing w:lineRule="auto" w:line="240" w:before="0" w:after="0"/>
    </w:pPr>
    <w:rPr>
      <w:rFonts w:eastAsia="Lucida Sans Unicode" w:cs="Times New Roman"/>
      <w:sz w:val="28"/>
      <w:szCs w:val="24"/>
    </w:rPr>
  </w:style>
  <w:style w:type="paragraph" w:styleId="Style22">
    <w:name w:val="Нормальный (таблица)"/>
    <w:basedOn w:val="Normal"/>
    <w:qFormat/>
    <w:pPr>
      <w:widowControl w:val="false"/>
      <w:jc w:val="both"/>
    </w:pPr>
    <w:rPr>
      <w:rFonts w:ascii="Arial" w:hAnsi="Arial" w:cs="Arial"/>
    </w:rPr>
  </w:style>
  <w:style w:type="paragraph" w:styleId="Style23">
    <w:name w:val="Subtitle"/>
    <w:basedOn w:val="Normal"/>
    <w:qFormat/>
    <w:pPr>
      <w:spacing w:lineRule="auto" w:line="240" w:before="0" w:after="0"/>
      <w:jc w:val="both"/>
    </w:pPr>
    <w:rPr>
      <w:rFonts w:ascii="Times New Roman" w:hAnsi="Times New Roman" w:cs="Cambria"/>
      <w:b/>
      <w:i/>
      <w:iCs/>
      <w:spacing w:val="15"/>
      <w:sz w:val="28"/>
      <w:szCs w:val="24"/>
    </w:rPr>
  </w:style>
  <w:style w:type="paragraph" w:styleId="Style24">
    <w:name w:val="Абзац списка"/>
    <w:basedOn w:val="Normal"/>
    <w:qFormat/>
    <w:pPr>
      <w:spacing w:before="0" w:after="200"/>
      <w:ind w:left="720" w:right="0" w:hanging="0"/>
      <w:contextualSpacing/>
    </w:pPr>
    <w:rPr>
      <w:rFonts w:cs="Times New Roman"/>
      <w:lang w:val="en-US" w:bidi="en-US"/>
    </w:rPr>
  </w:style>
  <w:style w:type="paragraph" w:styleId="NoSpacing">
    <w:name w:val="No Spacing"/>
    <w:qFormat/>
    <w:pPr>
      <w:widowControl/>
      <w:suppressAutoHyphens w:val="true"/>
      <w:overflowPunct w:val="true"/>
      <w:bidi w:val="0"/>
      <w:jc w:val="left"/>
    </w:pPr>
    <w:rPr>
      <w:rFonts w:ascii="Calibri" w:hAnsi="Calibri" w:eastAsia="Times New Roman" w:cs="Calibri"/>
      <w:color w:val="00000A"/>
      <w:sz w:val="22"/>
      <w:szCs w:val="22"/>
      <w:lang w:val="ru-RU" w:eastAsia="zh-CN" w:bidi="ar-SA"/>
    </w:rPr>
  </w:style>
  <w:style w:type="paragraph" w:styleId="Style25">
    <w:name w:val="Без интервала"/>
    <w:qFormat/>
    <w:pPr>
      <w:widowControl/>
      <w:suppressAutoHyphens w:val="true"/>
      <w:overflowPunct w:val="true"/>
      <w:bidi w:val="0"/>
      <w:jc w:val="left"/>
    </w:pPr>
    <w:rPr>
      <w:rFonts w:ascii="Calibri" w:hAnsi="Calibri" w:eastAsia="Times New Roman" w:cs="Calibri"/>
      <w:color w:val="00000A"/>
      <w:sz w:val="22"/>
      <w:szCs w:val="22"/>
      <w:lang w:val="en-US" w:eastAsia="zh-CN" w:bidi="en-US"/>
    </w:rPr>
  </w:style>
  <w:style w:type="paragraph" w:styleId="ListParagraph1">
    <w:name w:val="List Paragraph1"/>
    <w:basedOn w:val="Normal"/>
    <w:qFormat/>
    <w:pPr/>
    <w:rPr>
      <w:rFonts w:cs="Times New Roman"/>
      <w:lang w:val="en-US" w:bidi="en-US"/>
    </w:rPr>
  </w:style>
  <w:style w:type="paragraph" w:styleId="ConsPlusNormal">
    <w:name w:val="ConsPlusNormal"/>
    <w:qFormat/>
    <w:pPr>
      <w:widowControl/>
      <w:suppressAutoHyphens w:val="true"/>
      <w:overflowPunct w:val="true"/>
      <w:bidi w:val="0"/>
      <w:jc w:val="left"/>
    </w:pPr>
    <w:rPr>
      <w:rFonts w:ascii="Arial" w:hAnsi="Arial" w:eastAsia="Times New Roman" w:cs="Arial"/>
      <w:color w:val="00000A"/>
      <w:sz w:val="20"/>
      <w:szCs w:val="20"/>
      <w:lang w:val="ru-RU" w:eastAsia="zh-CN" w:bidi="ar-SA"/>
    </w:rPr>
  </w:style>
  <w:style w:type="paragraph" w:styleId="Standard">
    <w:name w:val="Standard"/>
    <w:qFormat/>
    <w:pPr>
      <w:widowControl w:val="false"/>
      <w:suppressAutoHyphens w:val="true"/>
      <w:overflowPunct w:val="true"/>
      <w:bidi w:val="0"/>
      <w:jc w:val="left"/>
    </w:pPr>
    <w:rPr>
      <w:rFonts w:ascii="Times New Roman" w:hAnsi="Times New Roman" w:eastAsia="Times New Roman" w:cs="Mangal"/>
      <w:color w:val="00000A"/>
      <w:sz w:val="24"/>
      <w:szCs w:val="24"/>
      <w:lang w:val="ru-RU" w:eastAsia="zh-CN" w:bidi="hi-IN"/>
    </w:rPr>
  </w:style>
  <w:style w:type="paragraph" w:styleId="Textbody">
    <w:name w:val="Text body"/>
    <w:basedOn w:val="Standard"/>
    <w:qFormat/>
    <w:pPr>
      <w:suppressAutoHyphens w:val="true"/>
      <w:spacing w:lineRule="auto" w:line="288" w:before="0" w:after="140"/>
    </w:pPr>
    <w:rPr/>
  </w:style>
  <w:style w:type="paragraph" w:styleId="Style26">
    <w:name w:val="Обычный"/>
    <w:qFormat/>
    <w:pPr>
      <w:widowControl w:val="false"/>
      <w:suppressAutoHyphens w:val="true"/>
      <w:bidi w:val="0"/>
      <w:jc w:val="left"/>
    </w:pPr>
    <w:rPr>
      <w:rFonts w:ascii="Times New Roman" w:hAnsi="Times New Roman" w:eastAsia="Calibri" w:cs="Lucida Sans"/>
      <w:color w:val="00000A"/>
      <w:sz w:val="20"/>
      <w:szCs w:val="22"/>
      <w:lang w:val="ru-RU" w:eastAsia="en-US" w:bidi="ar-SA"/>
    </w:rPr>
  </w:style>
  <w:style w:type="numbering" w:styleId="NoList">
    <w:name w:val="No List"/>
    <w:qFormat/>
  </w:style>
  <w:style w:type="numbering" w:styleId="WW8Num2">
    <w:name w:val="WW8Num2"/>
    <w:qFormat/>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image" Target="media/image4.wmf"/><Relationship Id="rId6" Type="http://schemas.openxmlformats.org/officeDocument/2006/relationships/image" Target="media/image5.wmf"/><Relationship Id="rId7" Type="http://schemas.openxmlformats.org/officeDocument/2006/relationships/hyperlink" Target="http://www.terenga.ru/node/7184" TargetMode="External"/><Relationship Id="rId8" Type="http://schemas.openxmlformats.org/officeDocument/2006/relationships/hyperlink" Target="http://www.terenga.ru/node/6679" TargetMode="External"/><Relationship Id="rId9" Type="http://schemas.openxmlformats.org/officeDocument/2006/relationships/hyperlink" Target="http://www.terenga.ru/node/7830" TargetMode="External"/><Relationship Id="rId10" Type="http://schemas.openxmlformats.org/officeDocument/2006/relationships/image" Target="media/image6.wmf"/><Relationship Id="rId11" Type="http://schemas.openxmlformats.org/officeDocument/2006/relationships/image" Target="media/image7.wmf"/><Relationship Id="rId12" Type="http://schemas.openxmlformats.org/officeDocument/2006/relationships/image" Target="media/image8.wmf"/><Relationship Id="rId13" Type="http://schemas.openxmlformats.org/officeDocument/2006/relationships/image" Target="media/image9.wmf"/><Relationship Id="rId14" Type="http://schemas.openxmlformats.org/officeDocument/2006/relationships/image" Target="media/image10.wmf"/><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291</TotalTime>
  <Application>LibreOffice/5.2.7.2$Linux_x86 LibreOffice_project/20m0$Build-2</Application>
  <Pages>42</Pages>
  <Words>7575</Words>
  <Characters>55103</Characters>
  <CharactersWithSpaces>63099</CharactersWithSpaces>
  <Paragraphs>929</Paragraphs>
  <Company>Администрация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2017-10-18T13:56:00Z</dcterms:created>
  <dc:creator>Экономический отдел</dc:creator>
  <dc:description/>
  <dc:language>ru-RU</dc:language>
  <cp:lastModifiedBy/>
  <cp:lastPrinted>2017-06-23T10:00:00Z</cp:lastPrinted>
  <dcterms:modified xsi:type="dcterms:W3CDTF">2019-05-06T09:53:54Z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